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4" w:rsidRPr="00F0774B" w:rsidRDefault="00801D7B" w:rsidP="00285C1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Анкетирование как форма методической работы </w:t>
      </w:r>
    </w:p>
    <w:p w:rsidR="003414B9" w:rsidRPr="00F0774B" w:rsidRDefault="00801D7B" w:rsidP="00285C1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>по совершенствованию деятельности библиотек</w:t>
      </w:r>
    </w:p>
    <w:p w:rsidR="003414B9" w:rsidRPr="00F0774B" w:rsidRDefault="003414B9" w:rsidP="00285C1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125" w:rsidRPr="00F0774B" w:rsidRDefault="003A2125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sz w:val="28"/>
          <w:szCs w:val="28"/>
        </w:rPr>
        <w:t>Работа библиотечных учреждений как института культуры нацелена на обеспечение информационных, научных, образовательных, культурных, научно-исследовательских потребностей пользователей библиотеки</w:t>
      </w:r>
      <w:r w:rsidR="00A32812" w:rsidRPr="00F0774B">
        <w:rPr>
          <w:rFonts w:ascii="Times New Roman" w:hAnsi="Times New Roman" w:cs="Times New Roman"/>
          <w:sz w:val="28"/>
          <w:szCs w:val="28"/>
        </w:rPr>
        <w:t xml:space="preserve"> и удовлетворени</w:t>
      </w:r>
      <w:r w:rsidR="004E4B04">
        <w:rPr>
          <w:rFonts w:ascii="Times New Roman" w:hAnsi="Times New Roman" w:cs="Times New Roman"/>
          <w:sz w:val="28"/>
          <w:szCs w:val="28"/>
        </w:rPr>
        <w:t>е</w:t>
      </w:r>
      <w:r w:rsidR="00A32812" w:rsidRPr="00F0774B">
        <w:rPr>
          <w:rFonts w:ascii="Times New Roman" w:hAnsi="Times New Roman" w:cs="Times New Roman"/>
          <w:sz w:val="28"/>
          <w:szCs w:val="28"/>
        </w:rPr>
        <w:t xml:space="preserve"> спроса</w:t>
      </w:r>
      <w:r w:rsidRPr="00F0774B">
        <w:rPr>
          <w:rFonts w:ascii="Times New Roman" w:hAnsi="Times New Roman" w:cs="Times New Roman"/>
          <w:sz w:val="28"/>
          <w:szCs w:val="28"/>
        </w:rPr>
        <w:t>.</w:t>
      </w:r>
    </w:p>
    <w:p w:rsidR="007D16DD" w:rsidRPr="00F0774B" w:rsidRDefault="00EE2C6F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sz w:val="28"/>
          <w:szCs w:val="28"/>
        </w:rPr>
        <w:t xml:space="preserve">Анкетирование как форма методической работы по совершенствованию </w:t>
      </w:r>
      <w:r w:rsidR="00EB3668" w:rsidRPr="00F0774B">
        <w:rPr>
          <w:rFonts w:ascii="Times New Roman" w:hAnsi="Times New Roman" w:cs="Times New Roman"/>
          <w:sz w:val="28"/>
          <w:szCs w:val="28"/>
        </w:rPr>
        <w:t>работы</w:t>
      </w:r>
      <w:r w:rsidRPr="00F0774B">
        <w:rPr>
          <w:rFonts w:ascii="Times New Roman" w:hAnsi="Times New Roman" w:cs="Times New Roman"/>
          <w:sz w:val="28"/>
          <w:szCs w:val="28"/>
        </w:rPr>
        <w:t xml:space="preserve"> библиотек </w:t>
      </w:r>
      <w:r w:rsidR="007D16DD" w:rsidRPr="00F0774B">
        <w:rPr>
          <w:rFonts w:ascii="Times New Roman" w:hAnsi="Times New Roman" w:cs="Times New Roman"/>
          <w:sz w:val="28"/>
          <w:szCs w:val="28"/>
        </w:rPr>
        <w:t xml:space="preserve">является основой диагностики </w:t>
      </w:r>
      <w:r w:rsidR="003A2125" w:rsidRPr="00F0774B">
        <w:rPr>
          <w:rFonts w:ascii="Times New Roman" w:hAnsi="Times New Roman" w:cs="Times New Roman"/>
          <w:sz w:val="28"/>
          <w:szCs w:val="28"/>
        </w:rPr>
        <w:t xml:space="preserve">соответствия библиотечной деятельности запросам </w:t>
      </w:r>
      <w:r w:rsidR="007D16DD" w:rsidRPr="00F0774B">
        <w:rPr>
          <w:rFonts w:ascii="Times New Roman" w:hAnsi="Times New Roman" w:cs="Times New Roman"/>
          <w:sz w:val="28"/>
          <w:szCs w:val="28"/>
        </w:rPr>
        <w:t>читателей</w:t>
      </w:r>
      <w:r w:rsidR="00EB3668" w:rsidRPr="00F0774B">
        <w:rPr>
          <w:rFonts w:ascii="Times New Roman" w:hAnsi="Times New Roman" w:cs="Times New Roman"/>
          <w:sz w:val="28"/>
          <w:szCs w:val="28"/>
        </w:rPr>
        <w:t xml:space="preserve"> и</w:t>
      </w:r>
      <w:r w:rsidR="007D16DD" w:rsidRPr="00F0774B">
        <w:rPr>
          <w:rFonts w:ascii="Times New Roman" w:hAnsi="Times New Roman" w:cs="Times New Roman"/>
          <w:sz w:val="28"/>
          <w:szCs w:val="28"/>
        </w:rPr>
        <w:t xml:space="preserve"> </w:t>
      </w:r>
      <w:r w:rsidR="007D16DD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своевременно выявлять изменения социальных и информационных потребностей пользователей и создавать эффективную модель библиотеч</w:t>
      </w:r>
      <w:r w:rsidR="0007568D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но-информационного обслуживания.</w:t>
      </w:r>
    </w:p>
    <w:p w:rsidR="00B37084" w:rsidRPr="00F0774B" w:rsidRDefault="00680ABE" w:rsidP="00285C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Данные, полученные </w:t>
      </w:r>
      <w:r w:rsidR="00B37084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методом </w:t>
      </w:r>
      <w:r w:rsidR="00EB3668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</w:t>
      </w:r>
      <w:r w:rsidR="002E0F3A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</w:t>
      </w:r>
      <w:r w:rsidR="00B37084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позволяют строить работу библиотеки так, чтобы библиотечное обслуживание </w:t>
      </w:r>
      <w:r w:rsidR="00EB3668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 </w:t>
      </w:r>
      <w:r w:rsidR="00B37084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соответствовало </w:t>
      </w:r>
      <w:r w:rsidR="00EB3668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запросу пользователей</w:t>
      </w:r>
      <w:r w:rsidR="00B37084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сопоставлении спроса и предложения можно рационально организовать работу по комплектованию библиотечных фондов, обслуживанию читателей и расширению спектра информационно-библиотечных услуг.</w:t>
      </w:r>
    </w:p>
    <w:p w:rsidR="00B6225B" w:rsidRPr="00F0774B" w:rsidRDefault="00926E34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sz w:val="28"/>
          <w:szCs w:val="28"/>
        </w:rPr>
        <w:t>В практической деятельности библиотек чаще возникает необходимость в проведении конкретного анализа какого-либо процесса, связанного с</w:t>
      </w:r>
      <w:r w:rsidR="00EB3668" w:rsidRPr="00F0774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деятельностью.</w:t>
      </w:r>
      <w:r w:rsidR="00EF6F78" w:rsidRPr="00F0774B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2E0F3A" w:rsidRPr="00F0774B">
        <w:rPr>
          <w:rFonts w:ascii="Times New Roman" w:hAnsi="Times New Roman" w:cs="Times New Roman"/>
          <w:sz w:val="28"/>
          <w:szCs w:val="28"/>
        </w:rPr>
        <w:t>предметов изучения в библиотеках очень широка: она охватывае</w:t>
      </w:r>
      <w:r w:rsidR="00EF6F78" w:rsidRPr="00F0774B">
        <w:rPr>
          <w:rFonts w:ascii="Times New Roman" w:hAnsi="Times New Roman" w:cs="Times New Roman"/>
          <w:sz w:val="28"/>
          <w:szCs w:val="28"/>
        </w:rPr>
        <w:t>т так или иначе все аспекты, все стороны библиотечной деятельности – обслуживани</w:t>
      </w:r>
      <w:r w:rsidR="00EB3668" w:rsidRPr="00F0774B">
        <w:rPr>
          <w:rFonts w:ascii="Times New Roman" w:hAnsi="Times New Roman" w:cs="Times New Roman"/>
          <w:sz w:val="28"/>
          <w:szCs w:val="28"/>
        </w:rPr>
        <w:t xml:space="preserve">е, массовую работу, управление. </w:t>
      </w:r>
      <w:r w:rsidR="00B6225B" w:rsidRPr="00F0774B">
        <w:rPr>
          <w:rFonts w:ascii="Times New Roman" w:hAnsi="Times New Roman" w:cs="Times New Roman"/>
          <w:sz w:val="28"/>
          <w:szCs w:val="28"/>
        </w:rPr>
        <w:t>Н</w:t>
      </w:r>
      <w:r w:rsidR="00EF6F78" w:rsidRPr="00F0774B">
        <w:rPr>
          <w:rFonts w:ascii="Times New Roman" w:hAnsi="Times New Roman" w:cs="Times New Roman"/>
          <w:sz w:val="28"/>
          <w:szCs w:val="28"/>
        </w:rPr>
        <w:t>ередко сопровожда</w:t>
      </w:r>
      <w:r w:rsidR="00B6225B" w:rsidRPr="00F0774B">
        <w:rPr>
          <w:rFonts w:ascii="Times New Roman" w:hAnsi="Times New Roman" w:cs="Times New Roman"/>
          <w:sz w:val="28"/>
          <w:szCs w:val="28"/>
        </w:rPr>
        <w:t>е</w:t>
      </w:r>
      <w:r w:rsidR="00EF6F78" w:rsidRPr="00F0774B">
        <w:rPr>
          <w:rFonts w:ascii="Times New Roman" w:hAnsi="Times New Roman" w:cs="Times New Roman"/>
          <w:sz w:val="28"/>
          <w:szCs w:val="28"/>
        </w:rPr>
        <w:t xml:space="preserve">т </w:t>
      </w:r>
      <w:r w:rsidR="00EB3668" w:rsidRPr="00F0774B">
        <w:rPr>
          <w:rFonts w:ascii="Times New Roman" w:hAnsi="Times New Roman" w:cs="Times New Roman"/>
          <w:sz w:val="28"/>
          <w:szCs w:val="28"/>
        </w:rPr>
        <w:t>проектную деятельность библиотек или являются составной частью проекта.</w:t>
      </w:r>
      <w:r w:rsidR="00EF6F78" w:rsidRPr="00F0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58" w:rsidRPr="00F0774B" w:rsidRDefault="00EF6F78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sz w:val="28"/>
          <w:szCs w:val="28"/>
        </w:rPr>
        <w:t>К примеру, отдел маркетинга нашей библиотеки обращается к нам с просьбой разработки анкет и реализации анкетировани</w:t>
      </w:r>
      <w:r w:rsidR="00EB3668" w:rsidRPr="00F0774B">
        <w:rPr>
          <w:rFonts w:ascii="Times New Roman" w:hAnsi="Times New Roman" w:cs="Times New Roman"/>
          <w:sz w:val="28"/>
          <w:szCs w:val="28"/>
        </w:rPr>
        <w:t>я</w:t>
      </w:r>
      <w:r w:rsidRPr="00F0774B">
        <w:rPr>
          <w:rFonts w:ascii="Times New Roman" w:hAnsi="Times New Roman" w:cs="Times New Roman"/>
          <w:sz w:val="28"/>
          <w:szCs w:val="28"/>
        </w:rPr>
        <w:t xml:space="preserve"> в рамках тех проект</w:t>
      </w:r>
      <w:r w:rsidR="002E0F3A" w:rsidRPr="00F0774B">
        <w:rPr>
          <w:rFonts w:ascii="Times New Roman" w:hAnsi="Times New Roman" w:cs="Times New Roman"/>
          <w:sz w:val="28"/>
          <w:szCs w:val="28"/>
        </w:rPr>
        <w:t>ов</w:t>
      </w:r>
      <w:r w:rsidRPr="00F0774B">
        <w:rPr>
          <w:rFonts w:ascii="Times New Roman" w:hAnsi="Times New Roman" w:cs="Times New Roman"/>
          <w:sz w:val="28"/>
          <w:szCs w:val="28"/>
        </w:rPr>
        <w:t>, которые они проводят. В прошлом году мы проводили для них анкетирования:</w:t>
      </w:r>
      <w:r w:rsidR="00B37084" w:rsidRPr="00F0774B">
        <w:rPr>
          <w:rFonts w:ascii="Times New Roman" w:hAnsi="Times New Roman" w:cs="Times New Roman"/>
          <w:sz w:val="28"/>
          <w:szCs w:val="28"/>
        </w:rPr>
        <w:t xml:space="preserve"> </w:t>
      </w:r>
      <w:r w:rsidRPr="00F0774B">
        <w:rPr>
          <w:rFonts w:ascii="Times New Roman" w:hAnsi="Times New Roman" w:cs="Times New Roman"/>
          <w:sz w:val="28"/>
          <w:szCs w:val="28"/>
        </w:rPr>
        <w:t>«</w:t>
      </w:r>
      <w:r w:rsidRPr="00F077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100-летие Великой Октябрьской социалистической революции </w:t>
      </w:r>
      <w:r w:rsidRPr="00F0774B">
        <w:rPr>
          <w:rFonts w:ascii="Times New Roman" w:hAnsi="Times New Roman" w:cs="Times New Roman"/>
          <w:sz w:val="28"/>
          <w:szCs w:val="28"/>
        </w:rPr>
        <w:t xml:space="preserve">1917 года глазами жителей ДНР», «Терроризм и экстремизм в современном обществе». На данный момент мы проводим анкетирование </w:t>
      </w:r>
      <w:r w:rsidR="00EB3668" w:rsidRPr="00F0774B">
        <w:rPr>
          <w:rFonts w:ascii="Times New Roman" w:hAnsi="Times New Roman" w:cs="Times New Roman"/>
          <w:sz w:val="28"/>
          <w:szCs w:val="28"/>
        </w:rPr>
        <w:t>в рамках участия проект</w:t>
      </w:r>
      <w:r w:rsidR="00B6225B" w:rsidRPr="00F0774B">
        <w:rPr>
          <w:rFonts w:ascii="Times New Roman" w:hAnsi="Times New Roman" w:cs="Times New Roman"/>
          <w:sz w:val="28"/>
          <w:szCs w:val="28"/>
        </w:rPr>
        <w:t xml:space="preserve">а в </w:t>
      </w:r>
      <w:r w:rsidR="00B6225B" w:rsidRPr="00F077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XV</w:t>
      </w:r>
      <w:r w:rsidR="00B6225B" w:rsidRPr="00F07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B6225B" w:rsidRPr="00F077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ежегодном Международном конкурсе</w:t>
      </w:r>
      <w:r w:rsidR="00B6225B" w:rsidRPr="00F0774B">
        <w:rPr>
          <w:rFonts w:ascii="Times New Roman" w:hAnsi="Times New Roman" w:cs="Times New Roman"/>
          <w:sz w:val="28"/>
          <w:szCs w:val="28"/>
        </w:rPr>
        <w:t xml:space="preserve"> </w:t>
      </w:r>
      <w:r w:rsidR="00B6225B" w:rsidRPr="00F077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«Память о Холокосте – путь к толерантности».</w:t>
      </w:r>
    </w:p>
    <w:p w:rsidR="00D9448A" w:rsidRPr="00F0774B" w:rsidRDefault="00FB5619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одно соц. исследование не обходится без с</w:t>
      </w:r>
      <w:r w:rsidR="00C97AB7" w:rsidRPr="00F077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оциологическ</w:t>
      </w:r>
      <w:r w:rsidRPr="00F077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C97AB7" w:rsidRPr="00F077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опрос</w:t>
      </w:r>
      <w:r w:rsidRPr="00F077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97AB7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74B">
        <w:rPr>
          <w:rFonts w:ascii="Times New Roman" w:hAnsi="Times New Roman" w:cs="Times New Roman"/>
          <w:sz w:val="28"/>
          <w:szCs w:val="28"/>
        </w:rPr>
        <w:t xml:space="preserve">- </w:t>
      </w:r>
      <w:r w:rsidR="00C97AB7" w:rsidRPr="00F0774B">
        <w:rPr>
          <w:rFonts w:ascii="Times New Roman" w:hAnsi="Times New Roman" w:cs="Times New Roman"/>
          <w:sz w:val="28"/>
          <w:szCs w:val="28"/>
        </w:rPr>
        <w:t xml:space="preserve"> сбора первичной социологической информации</w:t>
      </w:r>
      <w:r w:rsidR="00216CFC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7AB7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48A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социологический эмпирический метод незаменим при сборе ограниченного объема информации у большого числа людей.</w:t>
      </w:r>
    </w:p>
    <w:p w:rsidR="00D9448A" w:rsidRPr="00F0774B" w:rsidRDefault="00D9448A" w:rsidP="00285C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примеру, ежегодно </w:t>
      </w:r>
      <w:proofErr w:type="gramStart"/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библиотека проводит социологическое исследование пользователей публичных библиотек ДНР. И на первом этапе, как раз таки с Вашей помощью производится</w:t>
      </w:r>
      <w:r w:rsidR="00216CFC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трудоемкий, затратный и длительный по времени – </w:t>
      </w:r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социологический опрос читателей в каждой ЦБС.</w:t>
      </w:r>
    </w:p>
    <w:p w:rsidR="00686A56" w:rsidRPr="00F0774B" w:rsidRDefault="00600242" w:rsidP="00285C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ooltip="Анкетирование" w:history="1">
        <w:r w:rsidR="00586CE4" w:rsidRPr="00F0774B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Анкетирование</w:t>
        </w:r>
      </w:hyperlink>
      <w:r w:rsidR="00C97AB7" w:rsidRPr="00F0774B">
        <w:rPr>
          <w:rFonts w:ascii="Times New Roman" w:hAnsi="Times New Roman" w:cs="Times New Roman"/>
          <w:sz w:val="28"/>
          <w:szCs w:val="28"/>
        </w:rPr>
        <w:t xml:space="preserve"> является одним из видов соци</w:t>
      </w:r>
      <w:r w:rsidR="00981EA7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ологического </w:t>
      </w:r>
      <w:r w:rsidR="00C97AB7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опроса</w:t>
      </w:r>
      <w:r w:rsidR="00464D7B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86A56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представляет собой </w:t>
      </w:r>
      <w:r w:rsidR="00686A56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получения информации путем письменных ответов респондентов на систему стандартизированных вопросов анкеты.</w:t>
      </w:r>
    </w:p>
    <w:p w:rsidR="00452A5C" w:rsidRPr="00AC62A2" w:rsidRDefault="00F009EA" w:rsidP="00285C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621C4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нкетирование или анкетный опрос, является </w:t>
      </w:r>
      <w:r w:rsidR="003414B9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распространенным видом опроса. Это объясняется </w:t>
      </w:r>
      <w:r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разнообразием </w:t>
      </w:r>
      <w:r w:rsidR="003414B9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информации, котору</w:t>
      </w:r>
      <w:r w:rsidR="00F83BD2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 можно получить с его помощью. </w:t>
      </w:r>
      <w:r w:rsidR="003414B9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Анкетный опрос основан на высказываниях отдельных лиц и проводится в целях выявления тончайших </w:t>
      </w:r>
      <w:r w:rsidR="006A243C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нюансов,</w:t>
      </w:r>
      <w:r w:rsidR="003414B9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243C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3414B9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мнении опрашиваем</w:t>
      </w:r>
      <w:r w:rsidR="003414B9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(респондентов). Метод анкетного опроса является важнейшим источником информации о реально существующих социальных фактах и социальной деятельности.</w:t>
      </w:r>
      <w:r w:rsidR="000526F3" w:rsidRPr="00AC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A5C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преимущество анкетирования состоит в том, что оно является наиболее оперативным</w:t>
      </w:r>
      <w:r w:rsidR="007A41CB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2A5C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1CB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анонимным и </w:t>
      </w:r>
      <w:r w:rsidR="00452A5C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дешевым способом сбора информации.</w:t>
      </w:r>
    </w:p>
    <w:p w:rsidR="0047277A" w:rsidRPr="00AC62A2" w:rsidRDefault="00A74F53" w:rsidP="00285C1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62A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Анкета</w:t>
      </w:r>
      <w:r w:rsidR="0014725A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4725A"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объединенная единым исследовательским замыслом система вопросов, направленных на выявление характеристик объекта и предмета анализа. Она </w:t>
      </w:r>
      <w:r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основным инструментом</w:t>
      </w:r>
      <w:r w:rsidR="0014725A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ooltip="Опрос" w:history="1">
        <w:r w:rsidRPr="00AC62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опроса</w:t>
        </w:r>
      </w:hyperlink>
      <w:r w:rsidR="0014725A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представляет собой социологический документ, содержащий структурно-организованный набор вопросов, каждый из которых связан с задачами проводимого</w:t>
      </w:r>
      <w:r w:rsidR="0014725A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Методы социологического исследования" w:history="1">
        <w:r w:rsidRPr="00AC62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исследования</w:t>
        </w:r>
      </w:hyperlink>
      <w:r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Эта связь выражается в необходимости получения информации, отражающей характеристики изучаемого объекта</w:t>
      </w:r>
      <w:r w:rsidR="007A75AA" w:rsidRPr="00AC6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2A34" w:rsidRPr="00F0774B" w:rsidRDefault="0047277A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применяется для установления текущего состояния явления, для изучения существовавшего и существующего положений в практике работы или мнений, относящихся к проблеме исследования.</w:t>
      </w:r>
    </w:p>
    <w:p w:rsidR="000526F3" w:rsidRPr="00F0774B" w:rsidRDefault="0047277A" w:rsidP="00285C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любое анкетирование должно проводиться с целью диагностики проблемной ситуации и ее решения, а также улучшению работы всей библиотеки в целом. </w:t>
      </w:r>
      <w:r w:rsidR="005D060A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видите конкретную проблему, но не можете ее решить</w:t>
      </w:r>
      <w:r w:rsidR="00345D71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Вам нужно наметить план по ее решению Вам не</w:t>
      </w:r>
      <w:r w:rsidR="000526F3"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 провести анкетирование.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7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Хочу обратить Ваше внимание!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Любая анкета имеет четкую структуру</w:t>
      </w:r>
      <w:r w:rsidR="00BD7CBD"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состоит из 4 частей</w:t>
      </w:r>
      <w:r w:rsidRPr="00F0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5265E" w:rsidRPr="00F0774B" w:rsidRDefault="00F5265E" w:rsidP="00285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>«Шапка» и преамбула.</w:t>
      </w:r>
      <w:r w:rsidRPr="00F0774B">
        <w:rPr>
          <w:rFonts w:ascii="Times New Roman" w:hAnsi="Times New Roman" w:cs="Times New Roman"/>
          <w:sz w:val="28"/>
          <w:szCs w:val="28"/>
        </w:rPr>
        <w:t xml:space="preserve"> Анкета начинается с так называемой «шапки» – названия библиотеки, проводящей исследование, название </w:t>
      </w:r>
      <w:proofErr w:type="gramStart"/>
      <w:r w:rsidRPr="00F0774B">
        <w:rPr>
          <w:rFonts w:ascii="Times New Roman" w:hAnsi="Times New Roman" w:cs="Times New Roman"/>
          <w:sz w:val="28"/>
          <w:szCs w:val="28"/>
        </w:rPr>
        <w:t>самого</w:t>
      </w:r>
      <w:proofErr w:type="gramEnd"/>
      <w:r w:rsidRPr="00F0774B">
        <w:rPr>
          <w:rFonts w:ascii="Times New Roman" w:hAnsi="Times New Roman" w:cs="Times New Roman"/>
          <w:sz w:val="28"/>
          <w:szCs w:val="28"/>
        </w:rPr>
        <w:t xml:space="preserve"> исследования и с </w:t>
      </w:r>
      <w:proofErr w:type="gramStart"/>
      <w:r w:rsidRPr="00F0774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0774B">
        <w:rPr>
          <w:rFonts w:ascii="Times New Roman" w:hAnsi="Times New Roman" w:cs="Times New Roman"/>
          <w:sz w:val="28"/>
          <w:szCs w:val="28"/>
        </w:rPr>
        <w:t xml:space="preserve"> целью оно проводится. За «шапкой» следует преамбула, состоящая из обращения к респонденту и инструкции по </w:t>
      </w:r>
      <w:r w:rsidRPr="00F0774B">
        <w:rPr>
          <w:rFonts w:ascii="Times New Roman" w:hAnsi="Times New Roman" w:cs="Times New Roman"/>
          <w:sz w:val="28"/>
          <w:szCs w:val="28"/>
        </w:rPr>
        <w:lastRenderedPageBreak/>
        <w:t>заполнению анкеты.</w:t>
      </w:r>
      <w:r w:rsidR="00213B50" w:rsidRPr="00F0774B">
        <w:rPr>
          <w:rFonts w:ascii="Times New Roman" w:hAnsi="Times New Roman" w:cs="Times New Roman"/>
          <w:sz w:val="28"/>
          <w:szCs w:val="28"/>
        </w:rPr>
        <w:t xml:space="preserve"> </w:t>
      </w:r>
      <w:r w:rsidR="00213B50" w:rsidRPr="00F0774B">
        <w:rPr>
          <w:rFonts w:ascii="Times New Roman" w:hAnsi="Times New Roman" w:cs="Times New Roman"/>
          <w:i/>
          <w:sz w:val="28"/>
          <w:szCs w:val="28"/>
        </w:rPr>
        <w:t>«Просим Вас ответить на вопросы анкеты, отметив вариант ответа, который соответствует Вашему мнению или указать свой</w:t>
      </w:r>
      <w:proofErr w:type="gramStart"/>
      <w:r w:rsidR="00213B50" w:rsidRPr="00F0774B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Основная часть анкеты. </w:t>
      </w:r>
      <w:r w:rsidRPr="00F0774B">
        <w:rPr>
          <w:rFonts w:ascii="Times New Roman" w:hAnsi="Times New Roman" w:cs="Times New Roman"/>
          <w:sz w:val="28"/>
          <w:szCs w:val="28"/>
        </w:rPr>
        <w:t>Содержательные вопросы должны быть логически выстроены. Респонденту должен быть понятен ход рассуждений автора анкеты, ответ на каждый последующий вопрос должен соотноситься с общей темой анкеты.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4B">
        <w:rPr>
          <w:rFonts w:ascii="Times New Roman" w:hAnsi="Times New Roman" w:cs="Times New Roman"/>
          <w:b/>
          <w:sz w:val="28"/>
          <w:szCs w:val="28"/>
        </w:rPr>
        <w:t>Виды вопросов в анкете: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 форме: закрытые </w:t>
      </w:r>
      <w:r w:rsidRPr="00F0774B">
        <w:rPr>
          <w:rFonts w:ascii="Times New Roman" w:hAnsi="Times New Roman" w:cs="Times New Roman"/>
          <w:sz w:val="28"/>
          <w:szCs w:val="28"/>
        </w:rPr>
        <w:t xml:space="preserve">(с готовыми вариантами ответов), </w:t>
      </w:r>
      <w:r w:rsidRPr="00F0774B">
        <w:rPr>
          <w:rFonts w:ascii="Times New Roman" w:hAnsi="Times New Roman" w:cs="Times New Roman"/>
          <w:b/>
          <w:i/>
          <w:sz w:val="28"/>
          <w:szCs w:val="28"/>
        </w:rPr>
        <w:t xml:space="preserve">открытые </w:t>
      </w:r>
      <w:r w:rsidRPr="00F0774B">
        <w:rPr>
          <w:rFonts w:ascii="Times New Roman" w:hAnsi="Times New Roman" w:cs="Times New Roman"/>
          <w:sz w:val="28"/>
          <w:szCs w:val="28"/>
        </w:rPr>
        <w:t xml:space="preserve">(вопросы, в которых респонденту самому предлагается вписать свой ответ), </w:t>
      </w:r>
      <w:r w:rsidRPr="00F0774B">
        <w:rPr>
          <w:rFonts w:ascii="Times New Roman" w:hAnsi="Times New Roman" w:cs="Times New Roman"/>
          <w:b/>
          <w:i/>
          <w:sz w:val="28"/>
          <w:szCs w:val="28"/>
        </w:rPr>
        <w:t>полузакрытые</w:t>
      </w:r>
      <w:r w:rsidRPr="00F0774B">
        <w:rPr>
          <w:rFonts w:ascii="Times New Roman" w:hAnsi="Times New Roman" w:cs="Times New Roman"/>
          <w:sz w:val="28"/>
          <w:szCs w:val="28"/>
        </w:rPr>
        <w:t xml:space="preserve"> (вопросы с вариантами ответов, но есть и вариант «другое (что именно)___»).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 структуре: дихотомические </w:t>
      </w:r>
      <w:r w:rsidRPr="00F0774B">
        <w:rPr>
          <w:rFonts w:ascii="Times New Roman" w:hAnsi="Times New Roman" w:cs="Times New Roman"/>
          <w:sz w:val="28"/>
          <w:szCs w:val="28"/>
        </w:rPr>
        <w:t>(</w:t>
      </w:r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предполагающие два взаимоисключающих друг друга варианта ответа (типа "</w:t>
      </w:r>
      <w:proofErr w:type="spellStart"/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да-нет</w:t>
      </w:r>
      <w:proofErr w:type="spellEnd"/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  <w:r w:rsidRPr="00F0774B">
        <w:rPr>
          <w:rFonts w:ascii="Times New Roman" w:hAnsi="Times New Roman" w:cs="Times New Roman"/>
          <w:sz w:val="28"/>
          <w:szCs w:val="28"/>
        </w:rPr>
        <w:t xml:space="preserve">, </w:t>
      </w:r>
      <w:r w:rsidRPr="00F0774B">
        <w:rPr>
          <w:rFonts w:ascii="Times New Roman" w:hAnsi="Times New Roman" w:cs="Times New Roman"/>
          <w:b/>
          <w:i/>
          <w:sz w:val="28"/>
          <w:szCs w:val="28"/>
        </w:rPr>
        <w:t xml:space="preserve">шкальные </w:t>
      </w:r>
      <w:r w:rsidRPr="00F0774B">
        <w:rPr>
          <w:rFonts w:ascii="Times New Roman" w:hAnsi="Times New Roman" w:cs="Times New Roman"/>
          <w:sz w:val="28"/>
          <w:szCs w:val="28"/>
        </w:rPr>
        <w:t xml:space="preserve">(респондент должен соотнести свое мнение с одним из делением предложенной шкалы), </w:t>
      </w:r>
      <w:r w:rsidRPr="00F0774B">
        <w:rPr>
          <w:rFonts w:ascii="Times New Roman" w:hAnsi="Times New Roman" w:cs="Times New Roman"/>
          <w:b/>
          <w:i/>
          <w:sz w:val="28"/>
          <w:szCs w:val="28"/>
        </w:rPr>
        <w:t xml:space="preserve">вопросы-«меню» </w:t>
      </w:r>
      <w:r w:rsidRPr="00F0774B">
        <w:rPr>
          <w:rFonts w:ascii="Times New Roman" w:hAnsi="Times New Roman" w:cs="Times New Roman"/>
          <w:sz w:val="28"/>
          <w:szCs w:val="28"/>
        </w:rPr>
        <w:t xml:space="preserve">(выбор неограниченного числа вариантов ответов), </w:t>
      </w:r>
      <w:r w:rsidRPr="00F0774B">
        <w:rPr>
          <w:rFonts w:ascii="Times New Roman" w:hAnsi="Times New Roman" w:cs="Times New Roman"/>
          <w:b/>
          <w:i/>
          <w:sz w:val="28"/>
          <w:szCs w:val="28"/>
        </w:rPr>
        <w:t xml:space="preserve">проверочные </w:t>
      </w:r>
      <w:r w:rsidRPr="00F0774B">
        <w:rPr>
          <w:rFonts w:ascii="Times New Roman" w:hAnsi="Times New Roman" w:cs="Times New Roman"/>
          <w:sz w:val="28"/>
          <w:szCs w:val="28"/>
        </w:rPr>
        <w:t>(</w:t>
      </w:r>
      <w:r w:rsidRPr="00F0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проверяющие устойчивость и непротиворечивость мнений респондентов</w:t>
      </w:r>
      <w:r w:rsidRPr="00F0774B">
        <w:rPr>
          <w:rFonts w:ascii="Times New Roman" w:hAnsi="Times New Roman" w:cs="Times New Roman"/>
          <w:sz w:val="28"/>
          <w:szCs w:val="28"/>
        </w:rPr>
        <w:t xml:space="preserve">); </w:t>
      </w:r>
      <w:r w:rsidRPr="00F077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вопросы-"фильтры"</w:t>
      </w:r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(позволяющие выделить часть респондентов по какому-либо признаку, скажем, отсеять ту их часть, мнение которой по следующему за "фильтром" вопросу представляется либо особо ценным, наоборот, либо не очень важным); </w:t>
      </w:r>
      <w:r w:rsidRPr="00F077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наводящие вопросы</w:t>
      </w:r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(помогающие точнее понять смысл последующего (более важного) вопроса); </w:t>
      </w:r>
      <w:r w:rsidRPr="00F077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табличные вопросы</w:t>
      </w:r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, (предполагающие ответ в форме заполнения таблицы)</w:t>
      </w:r>
      <w:r w:rsidR="004D29E8"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 w:rsidR="004D29E8" w:rsidRPr="00F077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вопросы-"крючки"</w:t>
      </w:r>
      <w:r w:rsidR="004D29E8" w:rsidRPr="00F07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9E8"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(ставящиеся для того, чтобы респондент "клюнул", т.е. ради поддержания его интереса к заполнению анкеты);</w:t>
      </w:r>
      <w:proofErr w:type="gramEnd"/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>Социально-демографический блок</w:t>
      </w:r>
      <w:r w:rsidRPr="00F0774B">
        <w:rPr>
          <w:rFonts w:ascii="Times New Roman" w:hAnsi="Times New Roman" w:cs="Times New Roman"/>
          <w:sz w:val="28"/>
          <w:szCs w:val="28"/>
        </w:rPr>
        <w:t>. Вопросы, касающиеся возраста, пола, социального положения, образования, выделяются в особую группу (</w:t>
      </w:r>
      <w:proofErr w:type="spellStart"/>
      <w:r w:rsidRPr="00F0774B">
        <w:rPr>
          <w:rFonts w:ascii="Times New Roman" w:hAnsi="Times New Roman" w:cs="Times New Roman"/>
          <w:sz w:val="28"/>
          <w:szCs w:val="28"/>
        </w:rPr>
        <w:t>паспортичку</w:t>
      </w:r>
      <w:proofErr w:type="spellEnd"/>
      <w:r w:rsidRPr="00F0774B">
        <w:rPr>
          <w:rFonts w:ascii="Times New Roman" w:hAnsi="Times New Roman" w:cs="Times New Roman"/>
          <w:sz w:val="28"/>
          <w:szCs w:val="28"/>
        </w:rPr>
        <w:t xml:space="preserve">), располагается она после содержательных вопросов. </w:t>
      </w:r>
    </w:p>
    <w:p w:rsidR="00F5265E" w:rsidRPr="00F0774B" w:rsidRDefault="00F5265E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Заключение. </w:t>
      </w:r>
      <w:r w:rsidRPr="00F0774B">
        <w:rPr>
          <w:rFonts w:ascii="Times New Roman" w:hAnsi="Times New Roman" w:cs="Times New Roman"/>
          <w:sz w:val="28"/>
          <w:szCs w:val="28"/>
        </w:rPr>
        <w:t>В конце анкеты выражается благодарность респондентам за участие в исследовании.</w:t>
      </w:r>
    </w:p>
    <w:p w:rsidR="00DF7699" w:rsidRPr="00F0774B" w:rsidRDefault="00DF7699" w:rsidP="00285C1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Разрабатывая текст анкеты, следует избегать однообразия используемых типов и форм вопросов, помнить, что каждый из них имеет свои достоинства и недостатки. Не следует забывать при этом и о последующей обработке анкетных данных. Открытые вопросы, скажем, предпочтительнее закрытых, если важно выявить все нюансы мнений респондентов, но полученную на их основе информацию трудно будет формализовать и обработать.</w:t>
      </w:r>
    </w:p>
    <w:p w:rsidR="00F0774B" w:rsidRDefault="00F0774B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0774B" w:rsidRDefault="00F0774B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5265E" w:rsidRPr="00F0774B" w:rsidRDefault="00F5265E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lastRenderedPageBreak/>
        <w:t>Типичные ошибки в составлении анкет:</w:t>
      </w:r>
    </w:p>
    <w:p w:rsidR="00F5265E" w:rsidRPr="00F0774B" w:rsidRDefault="00FB5619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F0774B">
        <w:rPr>
          <w:b/>
          <w:color w:val="000000" w:themeColor="text1"/>
          <w:sz w:val="28"/>
          <w:szCs w:val="28"/>
          <w:u w:val="single"/>
        </w:rPr>
        <w:t>Широкий спектр охватываемых тем, проблем</w:t>
      </w:r>
    </w:p>
    <w:p w:rsidR="00F5265E" w:rsidRPr="00F0774B" w:rsidRDefault="004D29E8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F0774B">
        <w:rPr>
          <w:b/>
          <w:color w:val="000000" w:themeColor="text1"/>
          <w:sz w:val="28"/>
          <w:szCs w:val="28"/>
          <w:u w:val="single"/>
        </w:rPr>
        <w:t>большое</w:t>
      </w:r>
      <w:r w:rsidR="00F5265E" w:rsidRPr="00F0774B">
        <w:rPr>
          <w:b/>
          <w:color w:val="000000" w:themeColor="text1"/>
          <w:sz w:val="28"/>
          <w:szCs w:val="28"/>
          <w:u w:val="single"/>
        </w:rPr>
        <w:t xml:space="preserve"> количество вопросов</w:t>
      </w:r>
    </w:p>
    <w:p w:rsidR="00A45299" w:rsidRPr="00F0774B" w:rsidRDefault="00A45299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5265E" w:rsidRPr="00F0774B" w:rsidRDefault="00F5265E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Типичные ошибки</w:t>
      </w:r>
      <w:r w:rsidRPr="00F0774B">
        <w:rPr>
          <w:b/>
          <w:i/>
          <w:color w:val="000000" w:themeColor="text1"/>
          <w:sz w:val="28"/>
          <w:szCs w:val="28"/>
        </w:rPr>
        <w:t xml:space="preserve"> </w:t>
      </w:r>
      <w:r w:rsidRPr="00F0774B">
        <w:rPr>
          <w:color w:val="000000" w:themeColor="text1"/>
          <w:sz w:val="28"/>
          <w:szCs w:val="28"/>
        </w:rPr>
        <w:t>в заполнении анкет:</w:t>
      </w:r>
    </w:p>
    <w:p w:rsidR="00FB7FF5" w:rsidRDefault="00F5265E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774B">
        <w:rPr>
          <w:b/>
          <w:sz w:val="28"/>
          <w:szCs w:val="28"/>
          <w:u w:val="single"/>
        </w:rPr>
        <w:t>пропуск/</w:t>
      </w:r>
      <w:proofErr w:type="spellStart"/>
      <w:r w:rsidRPr="00F0774B">
        <w:rPr>
          <w:b/>
          <w:sz w:val="28"/>
          <w:szCs w:val="28"/>
          <w:u w:val="single"/>
        </w:rPr>
        <w:t>незаполнение</w:t>
      </w:r>
      <w:proofErr w:type="spellEnd"/>
      <w:r w:rsidRPr="00F0774B">
        <w:rPr>
          <w:b/>
          <w:sz w:val="28"/>
          <w:szCs w:val="28"/>
          <w:u w:val="single"/>
        </w:rPr>
        <w:t xml:space="preserve"> социально-демографического блока</w:t>
      </w:r>
    </w:p>
    <w:p w:rsidR="00FB7FF5" w:rsidRDefault="00F5265E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774B">
        <w:rPr>
          <w:b/>
          <w:sz w:val="28"/>
          <w:szCs w:val="28"/>
          <w:u w:val="single"/>
        </w:rPr>
        <w:t>некорректные ответы респондентов</w:t>
      </w:r>
      <w:r w:rsidRPr="00F0774B">
        <w:rPr>
          <w:sz w:val="28"/>
          <w:szCs w:val="28"/>
        </w:rPr>
        <w:t xml:space="preserve"> </w:t>
      </w:r>
    </w:p>
    <w:p w:rsidR="00F5265E" w:rsidRPr="00F0774B" w:rsidRDefault="00F5265E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0774B">
        <w:rPr>
          <w:b/>
          <w:sz w:val="28"/>
          <w:szCs w:val="28"/>
          <w:u w:val="single"/>
        </w:rPr>
        <w:t>открытый вопрос</w:t>
      </w:r>
    </w:p>
    <w:p w:rsidR="006368B9" w:rsidRPr="00F0774B" w:rsidRDefault="007010BC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Чтобы избежать подобных ошибок в заполнении анкет необходимо предварительно (перед началом анкетирования) проводить подробный инструктаж респондентов.</w:t>
      </w:r>
    </w:p>
    <w:p w:rsidR="00735AE6" w:rsidRPr="00F0774B" w:rsidRDefault="0009448C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774B">
        <w:rPr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843A96" w:rsidRPr="00F0774B">
        <w:rPr>
          <w:color w:val="000000" w:themeColor="text1"/>
          <w:sz w:val="28"/>
          <w:szCs w:val="28"/>
          <w:shd w:val="clear" w:color="auto" w:fill="FFFFFF"/>
        </w:rPr>
        <w:t xml:space="preserve">чтения, </w:t>
      </w:r>
      <w:r w:rsidRPr="00F0774B">
        <w:rPr>
          <w:color w:val="000000" w:themeColor="text1"/>
          <w:sz w:val="28"/>
          <w:szCs w:val="28"/>
          <w:shd w:val="clear" w:color="auto" w:fill="FFFFFF"/>
        </w:rPr>
        <w:t>читателей</w:t>
      </w:r>
      <w:r w:rsidR="009E3C1A" w:rsidRPr="00F0774B">
        <w:rPr>
          <w:color w:val="000000" w:themeColor="text1"/>
          <w:sz w:val="28"/>
          <w:szCs w:val="28"/>
          <w:shd w:val="clear" w:color="auto" w:fill="FFFFFF"/>
        </w:rPr>
        <w:t>,</w:t>
      </w:r>
      <w:r w:rsidRPr="00F0774B">
        <w:rPr>
          <w:color w:val="000000" w:themeColor="text1"/>
          <w:sz w:val="28"/>
          <w:szCs w:val="28"/>
          <w:shd w:val="clear" w:color="auto" w:fill="FFFFFF"/>
        </w:rPr>
        <w:t xml:space="preserve"> их интересов и предпочтений 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 xml:space="preserve">является важнейшим условием успешной работы библиотеки по библиотечному обслуживанию </w:t>
      </w:r>
      <w:r w:rsidR="00C56253" w:rsidRPr="00F0774B">
        <w:rPr>
          <w:color w:val="000000" w:themeColor="text1"/>
          <w:sz w:val="28"/>
          <w:szCs w:val="28"/>
          <w:shd w:val="clear" w:color="auto" w:fill="FFFFFF"/>
        </w:rPr>
        <w:t>пользователей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>. Поэтому нео</w:t>
      </w:r>
      <w:r w:rsidR="00FB5619" w:rsidRPr="00F0774B">
        <w:rPr>
          <w:color w:val="000000" w:themeColor="text1"/>
          <w:sz w:val="28"/>
          <w:szCs w:val="28"/>
          <w:shd w:val="clear" w:color="auto" w:fill="FFFFFF"/>
        </w:rPr>
        <w:t xml:space="preserve">бходимо изучать своих читателей, 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>знать и</w:t>
      </w:r>
      <w:r w:rsidR="005E4301" w:rsidRPr="00F0774B">
        <w:rPr>
          <w:color w:val="000000" w:themeColor="text1"/>
          <w:sz w:val="28"/>
          <w:szCs w:val="28"/>
          <w:shd w:val="clear" w:color="auto" w:fill="FFFFFF"/>
        </w:rPr>
        <w:t xml:space="preserve">ндивидуальные интересы каждого, </w:t>
      </w:r>
      <w:r w:rsidR="00FB5619" w:rsidRPr="00F0774B">
        <w:rPr>
          <w:color w:val="000000" w:themeColor="text1"/>
          <w:sz w:val="28"/>
          <w:szCs w:val="28"/>
          <w:shd w:val="clear" w:color="auto" w:fill="FFFFFF"/>
        </w:rPr>
        <w:t>литературные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619" w:rsidRPr="00F0774B">
        <w:rPr>
          <w:color w:val="000000" w:themeColor="text1"/>
          <w:sz w:val="28"/>
          <w:szCs w:val="28"/>
          <w:shd w:val="clear" w:color="auto" w:fill="FFFFFF"/>
        </w:rPr>
        <w:t>предпочтения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B5619" w:rsidRPr="00F0774B">
        <w:rPr>
          <w:color w:val="000000" w:themeColor="text1"/>
          <w:sz w:val="28"/>
          <w:szCs w:val="28"/>
          <w:shd w:val="clear" w:color="auto" w:fill="FFFFFF"/>
        </w:rPr>
        <w:t>наиболее актуальные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619" w:rsidRPr="00F0774B">
        <w:rPr>
          <w:color w:val="000000" w:themeColor="text1"/>
          <w:sz w:val="28"/>
          <w:szCs w:val="28"/>
          <w:shd w:val="clear" w:color="auto" w:fill="FFFFFF"/>
        </w:rPr>
        <w:t xml:space="preserve">для него </w:t>
      </w:r>
      <w:r w:rsidR="00C97AB7" w:rsidRPr="00F0774B">
        <w:rPr>
          <w:color w:val="000000" w:themeColor="text1"/>
          <w:sz w:val="28"/>
          <w:szCs w:val="28"/>
          <w:shd w:val="clear" w:color="auto" w:fill="FFFFFF"/>
        </w:rPr>
        <w:t>отрасли знания</w:t>
      </w:r>
      <w:r w:rsidRPr="00F0774B">
        <w:rPr>
          <w:color w:val="000000" w:themeColor="text1"/>
          <w:sz w:val="28"/>
          <w:szCs w:val="28"/>
          <w:shd w:val="clear" w:color="auto" w:fill="FFFFFF"/>
        </w:rPr>
        <w:t>, какие мероприятия вызывают восторг и интерес, а какие не хочется посещать</w:t>
      </w:r>
      <w:r w:rsidR="00764711" w:rsidRPr="00F0774B">
        <w:rPr>
          <w:color w:val="000000" w:themeColor="text1"/>
          <w:sz w:val="28"/>
          <w:szCs w:val="28"/>
          <w:shd w:val="clear" w:color="auto" w:fill="FFFFFF"/>
        </w:rPr>
        <w:t xml:space="preserve"> и др.</w:t>
      </w:r>
      <w:r w:rsidR="008406CF" w:rsidRPr="00F0774B">
        <w:rPr>
          <w:color w:val="000000"/>
          <w:sz w:val="28"/>
          <w:szCs w:val="28"/>
        </w:rPr>
        <w:t xml:space="preserve"> </w:t>
      </w:r>
      <w:r w:rsidR="00596D30" w:rsidRPr="00F0774B">
        <w:rPr>
          <w:color w:val="000000"/>
          <w:sz w:val="28"/>
          <w:szCs w:val="28"/>
        </w:rPr>
        <w:t>И так, е</w:t>
      </w:r>
      <w:r w:rsidR="008406CF" w:rsidRPr="00F0774B">
        <w:rPr>
          <w:color w:val="000000"/>
          <w:sz w:val="28"/>
          <w:szCs w:val="28"/>
        </w:rPr>
        <w:t>диная цел</w:t>
      </w:r>
      <w:r w:rsidR="00F009EA" w:rsidRPr="00F0774B">
        <w:rPr>
          <w:color w:val="000000"/>
          <w:sz w:val="28"/>
          <w:szCs w:val="28"/>
        </w:rPr>
        <w:t>ь</w:t>
      </w:r>
      <w:r w:rsidR="008406CF" w:rsidRPr="00F0774B">
        <w:rPr>
          <w:color w:val="000000"/>
          <w:sz w:val="28"/>
          <w:szCs w:val="28"/>
        </w:rPr>
        <w:t xml:space="preserve"> любого анкетирования состоит </w:t>
      </w:r>
      <w:r w:rsidR="00596D30" w:rsidRPr="00F0774B">
        <w:rPr>
          <w:color w:val="000000"/>
          <w:sz w:val="28"/>
          <w:szCs w:val="28"/>
        </w:rPr>
        <w:t xml:space="preserve">в усовершенствовании деятельности, возможно даже </w:t>
      </w:r>
      <w:r w:rsidR="00FB5619" w:rsidRPr="00F0774B">
        <w:rPr>
          <w:color w:val="000000"/>
          <w:sz w:val="28"/>
          <w:szCs w:val="28"/>
        </w:rPr>
        <w:t xml:space="preserve">внесения изменений в </w:t>
      </w:r>
      <w:r w:rsidR="00596D30" w:rsidRPr="00F0774B">
        <w:rPr>
          <w:color w:val="000000"/>
          <w:sz w:val="28"/>
          <w:szCs w:val="28"/>
        </w:rPr>
        <w:t>план</w:t>
      </w:r>
      <w:r w:rsidR="00FB5619" w:rsidRPr="00F0774B">
        <w:rPr>
          <w:color w:val="000000"/>
          <w:sz w:val="28"/>
          <w:szCs w:val="28"/>
        </w:rPr>
        <w:t xml:space="preserve"> работы библиотеки</w:t>
      </w:r>
      <w:r w:rsidR="00596D30" w:rsidRPr="00F0774B">
        <w:rPr>
          <w:color w:val="000000"/>
          <w:sz w:val="28"/>
          <w:szCs w:val="28"/>
        </w:rPr>
        <w:t>.</w:t>
      </w:r>
      <w:r w:rsidR="009E3B2E" w:rsidRPr="00F0774B">
        <w:rPr>
          <w:color w:val="000000"/>
          <w:sz w:val="28"/>
          <w:szCs w:val="28"/>
        </w:rPr>
        <w:t xml:space="preserve"> </w:t>
      </w:r>
    </w:p>
    <w:p w:rsidR="00C97AB7" w:rsidRPr="00F0774B" w:rsidRDefault="00735AE6" w:rsidP="00285C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E3B2E" w:rsidRPr="00F07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контексте вышесказанного в</w:t>
      </w:r>
      <w:r w:rsidR="00C97AB7"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ыделяют</w:t>
      </w:r>
      <w:r w:rsidR="00C56253"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C97AB7" w:rsidRPr="00F07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актуальных тем локальных исследований: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-мониторинг читательского спроса, изучение неудовлетворенного спроса на литературу;</w:t>
      </w:r>
    </w:p>
    <w:p w:rsidR="00490113" w:rsidRPr="00F0774B" w:rsidRDefault="00490113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-составление социального портрета пользователей и потенциальных пользователей библиотеки;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-выявление мнений читателей о качестве библиотечно-библиографического обслуживания, их отношения к библиотеке и представлений о перспективах ее развития;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-изучение места библиотеки в системе массовых и профессиональных комму</w:t>
      </w:r>
      <w:r w:rsidR="00F926EC" w:rsidRPr="00F0774B">
        <w:rPr>
          <w:color w:val="000000" w:themeColor="text1"/>
          <w:sz w:val="28"/>
          <w:szCs w:val="28"/>
        </w:rPr>
        <w:t>никаций;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-анализ библиотечных услуг и тенденций их развития, востребованность различных видов услуг;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-изучение различных социальных групп (инвалидов, пенсионеров, этнических меньшинств и пр.) и особенности их библиотечно-библиографического обслуживания;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-потребители и потребности в краеведческой информации;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-историко-краеведческие исследования (история краеведческой деятельности в регионе, история библиотек и книжного дела в регионе);</w:t>
      </w:r>
    </w:p>
    <w:p w:rsidR="00C97AB7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lastRenderedPageBreak/>
        <w:t xml:space="preserve">-региональная </w:t>
      </w:r>
      <w:proofErr w:type="spellStart"/>
      <w:r w:rsidRPr="00F0774B">
        <w:rPr>
          <w:color w:val="000000" w:themeColor="text1"/>
          <w:sz w:val="28"/>
          <w:szCs w:val="28"/>
        </w:rPr>
        <w:t>биографика</w:t>
      </w:r>
      <w:proofErr w:type="spellEnd"/>
      <w:r w:rsidRPr="00F0774B">
        <w:rPr>
          <w:color w:val="000000" w:themeColor="text1"/>
          <w:sz w:val="28"/>
          <w:szCs w:val="28"/>
        </w:rPr>
        <w:t>, генеалогия и история семей;</w:t>
      </w:r>
    </w:p>
    <w:p w:rsidR="00490113" w:rsidRPr="00F0774B" w:rsidRDefault="00C2710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-история создания (или</w:t>
      </w:r>
      <w:r w:rsidR="00C97AB7" w:rsidRPr="00F0774B">
        <w:rPr>
          <w:color w:val="000000" w:themeColor="text1"/>
          <w:sz w:val="28"/>
          <w:szCs w:val="28"/>
        </w:rPr>
        <w:t xml:space="preserve"> издания) и содержания наиболее значительных </w:t>
      </w:r>
      <w:r w:rsidR="00C56253" w:rsidRPr="00F0774B">
        <w:rPr>
          <w:color w:val="000000" w:themeColor="text1"/>
          <w:sz w:val="28"/>
          <w:szCs w:val="28"/>
        </w:rPr>
        <w:t>местных и краеведческих изданий</w:t>
      </w:r>
      <w:r w:rsidR="00490113" w:rsidRPr="00F0774B">
        <w:rPr>
          <w:color w:val="000000" w:themeColor="text1"/>
          <w:sz w:val="28"/>
          <w:szCs w:val="28"/>
        </w:rPr>
        <w:t>;</w:t>
      </w:r>
    </w:p>
    <w:p w:rsidR="00490113" w:rsidRPr="00F0774B" w:rsidRDefault="00490113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>-</w:t>
      </w:r>
      <w:r w:rsidR="00564787" w:rsidRPr="00F0774B">
        <w:rPr>
          <w:color w:val="000000"/>
          <w:sz w:val="28"/>
          <w:szCs w:val="28"/>
        </w:rPr>
        <w:t>рассмотрение влияния книги, чтения, библиотеки на становление и развитие личности и общества в современном мире;</w:t>
      </w:r>
    </w:p>
    <w:p w:rsidR="00490113" w:rsidRPr="00F0774B" w:rsidRDefault="00490113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774B">
        <w:rPr>
          <w:color w:val="000000"/>
          <w:sz w:val="28"/>
          <w:szCs w:val="28"/>
        </w:rPr>
        <w:t>-</w:t>
      </w:r>
      <w:r w:rsidR="00564787" w:rsidRPr="00F0774B">
        <w:rPr>
          <w:color w:val="000000"/>
          <w:sz w:val="28"/>
          <w:szCs w:val="28"/>
        </w:rPr>
        <w:t>чтение как творческий процесс в эпоху формирования цифрового мира;</w:t>
      </w:r>
    </w:p>
    <w:p w:rsidR="00490113" w:rsidRPr="00F0774B" w:rsidRDefault="00490113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774B">
        <w:rPr>
          <w:color w:val="000000"/>
          <w:sz w:val="28"/>
          <w:szCs w:val="28"/>
        </w:rPr>
        <w:t>-</w:t>
      </w:r>
      <w:r w:rsidR="00564787" w:rsidRPr="00F0774B">
        <w:rPr>
          <w:color w:val="000000"/>
          <w:sz w:val="28"/>
          <w:szCs w:val="28"/>
        </w:rPr>
        <w:t>программно-проектная деятельность в поддержку чтения на современном этапе;</w:t>
      </w:r>
    </w:p>
    <w:p w:rsidR="00564787" w:rsidRPr="00F0774B" w:rsidRDefault="00490113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0774B">
        <w:rPr>
          <w:color w:val="000000"/>
          <w:sz w:val="28"/>
          <w:szCs w:val="28"/>
        </w:rPr>
        <w:t>-</w:t>
      </w:r>
      <w:r w:rsidR="00564787" w:rsidRPr="00F0774B">
        <w:rPr>
          <w:color w:val="000000"/>
          <w:sz w:val="28"/>
          <w:szCs w:val="28"/>
        </w:rPr>
        <w:t>междисциплинарное партнерство в систе</w:t>
      </w:r>
      <w:r w:rsidR="0032116F" w:rsidRPr="00F0774B">
        <w:rPr>
          <w:color w:val="000000"/>
          <w:sz w:val="28"/>
          <w:szCs w:val="28"/>
        </w:rPr>
        <w:t>ме продвижения книги в обществе.</w:t>
      </w:r>
    </w:p>
    <w:p w:rsidR="00AD57C4" w:rsidRPr="00F0774B" w:rsidRDefault="00D67516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774B">
        <w:rPr>
          <w:sz w:val="28"/>
          <w:szCs w:val="28"/>
        </w:rPr>
        <w:t>Р</w:t>
      </w:r>
      <w:r w:rsidR="00AD57C4" w:rsidRPr="00F0774B">
        <w:rPr>
          <w:sz w:val="28"/>
          <w:szCs w:val="28"/>
        </w:rPr>
        <w:t xml:space="preserve">езультат любого исследования </w:t>
      </w:r>
      <w:r w:rsidRPr="00F0774B">
        <w:rPr>
          <w:sz w:val="28"/>
          <w:szCs w:val="28"/>
        </w:rPr>
        <w:t>должен иметь практическое</w:t>
      </w:r>
      <w:r w:rsidR="00AD57C4" w:rsidRPr="00F0774B">
        <w:rPr>
          <w:sz w:val="28"/>
          <w:szCs w:val="28"/>
        </w:rPr>
        <w:t xml:space="preserve"> </w:t>
      </w:r>
      <w:r w:rsidRPr="00F0774B">
        <w:rPr>
          <w:sz w:val="28"/>
          <w:szCs w:val="28"/>
        </w:rPr>
        <w:t>применение</w:t>
      </w:r>
      <w:r w:rsidR="00AD57C4" w:rsidRPr="00F0774B">
        <w:rPr>
          <w:sz w:val="28"/>
          <w:szCs w:val="28"/>
        </w:rPr>
        <w:t xml:space="preserve">. </w:t>
      </w:r>
      <w:r w:rsidRPr="00F0774B">
        <w:rPr>
          <w:sz w:val="28"/>
          <w:szCs w:val="28"/>
        </w:rPr>
        <w:t>Анализ каждого вопроса анкеты</w:t>
      </w:r>
      <w:r w:rsidR="00AD57C4" w:rsidRPr="00F0774B">
        <w:rPr>
          <w:sz w:val="28"/>
          <w:szCs w:val="28"/>
        </w:rPr>
        <w:t xml:space="preserve"> позв</w:t>
      </w:r>
      <w:r w:rsidRPr="00F0774B">
        <w:rPr>
          <w:sz w:val="28"/>
          <w:szCs w:val="28"/>
        </w:rPr>
        <w:t>оляе</w:t>
      </w:r>
      <w:r w:rsidR="00AD57C4" w:rsidRPr="00F0774B">
        <w:rPr>
          <w:sz w:val="28"/>
          <w:szCs w:val="28"/>
        </w:rPr>
        <w:t xml:space="preserve">т </w:t>
      </w:r>
      <w:r w:rsidRPr="00F0774B">
        <w:rPr>
          <w:sz w:val="28"/>
          <w:szCs w:val="28"/>
        </w:rPr>
        <w:t>выявить определенные тенденции, закономерности и разработать практические рекомендации</w:t>
      </w:r>
      <w:r w:rsidR="00AD57C4" w:rsidRPr="00F0774B">
        <w:rPr>
          <w:sz w:val="28"/>
          <w:szCs w:val="28"/>
        </w:rPr>
        <w:t>. Практические рекомендации это своего рода документ, который</w:t>
      </w:r>
      <w:r w:rsidR="009E3B2E" w:rsidRPr="00F0774B">
        <w:rPr>
          <w:sz w:val="28"/>
          <w:szCs w:val="28"/>
        </w:rPr>
        <w:t xml:space="preserve"> освещает проблемы,</w:t>
      </w:r>
      <w:r w:rsidR="00AD57C4" w:rsidRPr="00F0774B">
        <w:rPr>
          <w:sz w:val="28"/>
          <w:szCs w:val="28"/>
        </w:rPr>
        <w:t xml:space="preserve"> </w:t>
      </w:r>
      <w:r w:rsidR="009E3B2E" w:rsidRPr="00F0774B">
        <w:rPr>
          <w:sz w:val="28"/>
          <w:szCs w:val="28"/>
        </w:rPr>
        <w:t xml:space="preserve">выявленные в ходе исследования, </w:t>
      </w:r>
      <w:r w:rsidR="00AD57C4" w:rsidRPr="00F0774B">
        <w:rPr>
          <w:sz w:val="28"/>
          <w:szCs w:val="28"/>
        </w:rPr>
        <w:t xml:space="preserve">отражает накопленный положительный опыт по решению той или иной проблемы, </w:t>
      </w:r>
      <w:r w:rsidR="009E3B2E" w:rsidRPr="00F0774B">
        <w:rPr>
          <w:sz w:val="28"/>
          <w:szCs w:val="28"/>
        </w:rPr>
        <w:t xml:space="preserve">предлагает </w:t>
      </w:r>
      <w:r w:rsidR="00AD57C4" w:rsidRPr="00F0774B">
        <w:rPr>
          <w:sz w:val="28"/>
          <w:szCs w:val="28"/>
        </w:rPr>
        <w:t>возможные подходы, н</w:t>
      </w:r>
      <w:r w:rsidR="001C17EF">
        <w:rPr>
          <w:sz w:val="28"/>
          <w:szCs w:val="28"/>
        </w:rPr>
        <w:t>аправления и способы ее решения</w:t>
      </w:r>
      <w:r w:rsidR="00AD57C4" w:rsidRPr="00F0774B">
        <w:rPr>
          <w:sz w:val="28"/>
          <w:szCs w:val="28"/>
        </w:rPr>
        <w:t>.</w:t>
      </w:r>
    </w:p>
    <w:p w:rsidR="004C11C6" w:rsidRPr="00F0774B" w:rsidRDefault="00C97AB7" w:rsidP="00285C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774B">
        <w:rPr>
          <w:color w:val="000000" w:themeColor="text1"/>
          <w:sz w:val="28"/>
          <w:szCs w:val="28"/>
        </w:rPr>
        <w:t xml:space="preserve">Итак, подводя итоги, </w:t>
      </w:r>
      <w:r w:rsidR="003065F6" w:rsidRPr="00F0774B">
        <w:rPr>
          <w:color w:val="000000" w:themeColor="text1"/>
          <w:sz w:val="28"/>
          <w:szCs w:val="28"/>
        </w:rPr>
        <w:t xml:space="preserve">хочется заметить, что </w:t>
      </w:r>
      <w:r w:rsidR="00735AE6" w:rsidRPr="00F0774B">
        <w:rPr>
          <w:color w:val="000000" w:themeColor="text1"/>
          <w:sz w:val="28"/>
          <w:szCs w:val="28"/>
        </w:rPr>
        <w:t xml:space="preserve">полученные результаты </w:t>
      </w:r>
      <w:r w:rsidR="00E10D6C" w:rsidRPr="00F0774B">
        <w:rPr>
          <w:color w:val="000000" w:themeColor="text1"/>
          <w:sz w:val="28"/>
          <w:szCs w:val="28"/>
        </w:rPr>
        <w:t xml:space="preserve">анкетирования </w:t>
      </w:r>
      <w:r w:rsidR="00735AE6" w:rsidRPr="00F0774B">
        <w:rPr>
          <w:color w:val="000000" w:themeColor="text1"/>
          <w:sz w:val="28"/>
          <w:szCs w:val="28"/>
        </w:rPr>
        <w:t>позволят библиотекарям выявить,</w:t>
      </w:r>
      <w:r w:rsidRPr="00F0774B">
        <w:rPr>
          <w:color w:val="000000" w:themeColor="text1"/>
          <w:sz w:val="28"/>
          <w:szCs w:val="28"/>
        </w:rPr>
        <w:t xml:space="preserve"> какие проблемы</w:t>
      </w:r>
      <w:r w:rsidR="00735AE6" w:rsidRPr="00F0774B">
        <w:rPr>
          <w:color w:val="000000" w:themeColor="text1"/>
          <w:sz w:val="28"/>
          <w:szCs w:val="28"/>
        </w:rPr>
        <w:t xml:space="preserve"> существуют в библиотечном учреждении, какие аспекты работы</w:t>
      </w:r>
      <w:r w:rsidRPr="00F0774B">
        <w:rPr>
          <w:color w:val="000000" w:themeColor="text1"/>
          <w:sz w:val="28"/>
          <w:szCs w:val="28"/>
        </w:rPr>
        <w:t xml:space="preserve"> е</w:t>
      </w:r>
      <w:r w:rsidR="00735AE6" w:rsidRPr="00F0774B">
        <w:rPr>
          <w:color w:val="000000" w:themeColor="text1"/>
          <w:sz w:val="28"/>
          <w:szCs w:val="28"/>
        </w:rPr>
        <w:t>ще не затронуты или требуют совершенствования,</w:t>
      </w:r>
      <w:r w:rsidRPr="00F0774B">
        <w:rPr>
          <w:color w:val="000000" w:themeColor="text1"/>
          <w:sz w:val="28"/>
          <w:szCs w:val="28"/>
        </w:rPr>
        <w:t xml:space="preserve"> на что необходимо о</w:t>
      </w:r>
      <w:r w:rsidR="00BE6952" w:rsidRPr="00F0774B">
        <w:rPr>
          <w:color w:val="000000" w:themeColor="text1"/>
          <w:sz w:val="28"/>
          <w:szCs w:val="28"/>
        </w:rPr>
        <w:t>братить первостепенное внимание.</w:t>
      </w:r>
      <w:r w:rsidR="003A2125" w:rsidRPr="00F0774B">
        <w:rPr>
          <w:color w:val="000000" w:themeColor="text1"/>
          <w:sz w:val="28"/>
          <w:szCs w:val="28"/>
        </w:rPr>
        <w:t xml:space="preserve"> </w:t>
      </w:r>
      <w:r w:rsidR="008406CF" w:rsidRPr="00F0774B">
        <w:rPr>
          <w:color w:val="000000" w:themeColor="text1"/>
          <w:sz w:val="28"/>
          <w:szCs w:val="28"/>
        </w:rPr>
        <w:t>Результаты должны служить для Вас стимулом к дальнейшей творческой реализации и внедрению полученных итогов в различные сферы профессиональной деятельности.</w:t>
      </w:r>
    </w:p>
    <w:sectPr w:rsidR="004C11C6" w:rsidRPr="00F0774B" w:rsidSect="002E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84"/>
    <w:multiLevelType w:val="multilevel"/>
    <w:tmpl w:val="AF9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86CDC"/>
    <w:multiLevelType w:val="multilevel"/>
    <w:tmpl w:val="FF1A3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AB7"/>
    <w:rsid w:val="000526F3"/>
    <w:rsid w:val="0007568D"/>
    <w:rsid w:val="00091BB7"/>
    <w:rsid w:val="0009448C"/>
    <w:rsid w:val="00100C82"/>
    <w:rsid w:val="00104D8A"/>
    <w:rsid w:val="00120D1F"/>
    <w:rsid w:val="0014725A"/>
    <w:rsid w:val="001537E9"/>
    <w:rsid w:val="00165AB4"/>
    <w:rsid w:val="001772A2"/>
    <w:rsid w:val="001C17EF"/>
    <w:rsid w:val="001E0D26"/>
    <w:rsid w:val="00213B50"/>
    <w:rsid w:val="00216CFC"/>
    <w:rsid w:val="00285C1B"/>
    <w:rsid w:val="002A6407"/>
    <w:rsid w:val="002E0F3A"/>
    <w:rsid w:val="002E5D10"/>
    <w:rsid w:val="003065F6"/>
    <w:rsid w:val="0032116F"/>
    <w:rsid w:val="00334D87"/>
    <w:rsid w:val="003414B9"/>
    <w:rsid w:val="00345D71"/>
    <w:rsid w:val="00395658"/>
    <w:rsid w:val="003A2125"/>
    <w:rsid w:val="003B49BC"/>
    <w:rsid w:val="003D7FBC"/>
    <w:rsid w:val="003E0A49"/>
    <w:rsid w:val="003F7266"/>
    <w:rsid w:val="004316C9"/>
    <w:rsid w:val="00447115"/>
    <w:rsid w:val="00452A5C"/>
    <w:rsid w:val="00464D7B"/>
    <w:rsid w:val="0047277A"/>
    <w:rsid w:val="00481C79"/>
    <w:rsid w:val="00490113"/>
    <w:rsid w:val="004C11C6"/>
    <w:rsid w:val="004D29E8"/>
    <w:rsid w:val="004E4B04"/>
    <w:rsid w:val="004F0D48"/>
    <w:rsid w:val="00533C62"/>
    <w:rsid w:val="005379FF"/>
    <w:rsid w:val="005443BE"/>
    <w:rsid w:val="00564787"/>
    <w:rsid w:val="00572FCE"/>
    <w:rsid w:val="00577A11"/>
    <w:rsid w:val="005867EF"/>
    <w:rsid w:val="00586CE4"/>
    <w:rsid w:val="00596D30"/>
    <w:rsid w:val="005D060A"/>
    <w:rsid w:val="005E4301"/>
    <w:rsid w:val="005E68C5"/>
    <w:rsid w:val="005F0D4D"/>
    <w:rsid w:val="00600242"/>
    <w:rsid w:val="006368B9"/>
    <w:rsid w:val="00680ABE"/>
    <w:rsid w:val="00686A56"/>
    <w:rsid w:val="00690710"/>
    <w:rsid w:val="006A0832"/>
    <w:rsid w:val="006A243C"/>
    <w:rsid w:val="006B3453"/>
    <w:rsid w:val="006B7018"/>
    <w:rsid w:val="006F73E4"/>
    <w:rsid w:val="007010BC"/>
    <w:rsid w:val="00735AE6"/>
    <w:rsid w:val="00751482"/>
    <w:rsid w:val="007621C4"/>
    <w:rsid w:val="00764711"/>
    <w:rsid w:val="0077110D"/>
    <w:rsid w:val="007920D9"/>
    <w:rsid w:val="007A41CB"/>
    <w:rsid w:val="007A75AA"/>
    <w:rsid w:val="007D16DD"/>
    <w:rsid w:val="00801D7B"/>
    <w:rsid w:val="008406CF"/>
    <w:rsid w:val="00843A96"/>
    <w:rsid w:val="0084779E"/>
    <w:rsid w:val="008B0A0F"/>
    <w:rsid w:val="008D5988"/>
    <w:rsid w:val="008E2A34"/>
    <w:rsid w:val="008E5ED8"/>
    <w:rsid w:val="0092565B"/>
    <w:rsid w:val="00926E34"/>
    <w:rsid w:val="0093601A"/>
    <w:rsid w:val="0093718D"/>
    <w:rsid w:val="00944B54"/>
    <w:rsid w:val="00960ED1"/>
    <w:rsid w:val="00981EA7"/>
    <w:rsid w:val="009A7B71"/>
    <w:rsid w:val="009D6714"/>
    <w:rsid w:val="009E3B2E"/>
    <w:rsid w:val="009E3C1A"/>
    <w:rsid w:val="009E3F50"/>
    <w:rsid w:val="00A04112"/>
    <w:rsid w:val="00A04CA7"/>
    <w:rsid w:val="00A0654D"/>
    <w:rsid w:val="00A32812"/>
    <w:rsid w:val="00A45299"/>
    <w:rsid w:val="00A57B2F"/>
    <w:rsid w:val="00A57D78"/>
    <w:rsid w:val="00A74F53"/>
    <w:rsid w:val="00A77497"/>
    <w:rsid w:val="00A85DF1"/>
    <w:rsid w:val="00AC62A2"/>
    <w:rsid w:val="00AD57C4"/>
    <w:rsid w:val="00B37084"/>
    <w:rsid w:val="00B37104"/>
    <w:rsid w:val="00B37251"/>
    <w:rsid w:val="00B52F17"/>
    <w:rsid w:val="00B6225B"/>
    <w:rsid w:val="00B83DAD"/>
    <w:rsid w:val="00B8623B"/>
    <w:rsid w:val="00BC7A93"/>
    <w:rsid w:val="00BD4863"/>
    <w:rsid w:val="00BD7CBD"/>
    <w:rsid w:val="00BE6952"/>
    <w:rsid w:val="00C00000"/>
    <w:rsid w:val="00C27107"/>
    <w:rsid w:val="00C56253"/>
    <w:rsid w:val="00C7283F"/>
    <w:rsid w:val="00C97AB7"/>
    <w:rsid w:val="00CD4DF5"/>
    <w:rsid w:val="00D0295D"/>
    <w:rsid w:val="00D67516"/>
    <w:rsid w:val="00D84D2E"/>
    <w:rsid w:val="00D9448A"/>
    <w:rsid w:val="00DC0220"/>
    <w:rsid w:val="00DF7699"/>
    <w:rsid w:val="00E10D6C"/>
    <w:rsid w:val="00E347BD"/>
    <w:rsid w:val="00E54313"/>
    <w:rsid w:val="00E72632"/>
    <w:rsid w:val="00E85414"/>
    <w:rsid w:val="00EA2AAE"/>
    <w:rsid w:val="00EB3668"/>
    <w:rsid w:val="00EE2C6F"/>
    <w:rsid w:val="00EF0E4D"/>
    <w:rsid w:val="00EF627B"/>
    <w:rsid w:val="00EF6F78"/>
    <w:rsid w:val="00F009EA"/>
    <w:rsid w:val="00F016C6"/>
    <w:rsid w:val="00F0774B"/>
    <w:rsid w:val="00F1131C"/>
    <w:rsid w:val="00F303EC"/>
    <w:rsid w:val="00F5265E"/>
    <w:rsid w:val="00F8375F"/>
    <w:rsid w:val="00F83BD2"/>
    <w:rsid w:val="00F926EC"/>
    <w:rsid w:val="00FA0586"/>
    <w:rsid w:val="00FB5619"/>
    <w:rsid w:val="00FB7FF5"/>
    <w:rsid w:val="00FC0FCA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F53"/>
    <w:rPr>
      <w:b/>
      <w:bCs/>
    </w:rPr>
  </w:style>
  <w:style w:type="character" w:styleId="a5">
    <w:name w:val="Hyperlink"/>
    <w:basedOn w:val="a0"/>
    <w:uiPriority w:val="99"/>
    <w:semiHidden/>
    <w:unhideWhenUsed/>
    <w:rsid w:val="00A74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metody-issled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opros.html" TargetMode="External"/><Relationship Id="rId5" Type="http://schemas.openxmlformats.org/officeDocument/2006/relationships/hyperlink" Target="http://www.grandars.ru/college/sociologiya/anketirov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metod06</dc:creator>
  <cp:keywords/>
  <dc:description/>
  <cp:lastModifiedBy>ONMR</cp:lastModifiedBy>
  <cp:revision>111</cp:revision>
  <cp:lastPrinted>2018-10-24T12:11:00Z</cp:lastPrinted>
  <dcterms:created xsi:type="dcterms:W3CDTF">2018-10-05T11:16:00Z</dcterms:created>
  <dcterms:modified xsi:type="dcterms:W3CDTF">2018-10-24T12:11:00Z</dcterms:modified>
</cp:coreProperties>
</file>