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A" w:rsidRDefault="007D39CA" w:rsidP="008E65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906" w:rsidRPr="00424906" w:rsidRDefault="00424906" w:rsidP="008E65AB">
      <w:pPr>
        <w:spacing w:after="120" w:line="240" w:lineRule="auto"/>
        <w:ind w:firstLine="709"/>
        <w:jc w:val="center"/>
        <w:rPr>
          <w:rFonts w:ascii="Calibri" w:eastAsia="Times New Roman" w:hAnsi="Calibri" w:cs="Times New Roman"/>
          <w:noProof/>
          <w:lang w:eastAsia="en-US"/>
        </w:rPr>
      </w:pPr>
      <w:r w:rsidRPr="00424906">
        <w:rPr>
          <w:rFonts w:ascii="Arial" w:eastAsia="Times New Roman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D5459EC" wp14:editId="180A87EE">
            <wp:extent cx="36766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06" w:rsidRPr="00424906" w:rsidRDefault="00424906" w:rsidP="008E65AB">
      <w:pPr>
        <w:spacing w:after="120" w:line="240" w:lineRule="auto"/>
        <w:ind w:firstLine="709"/>
        <w:rPr>
          <w:rFonts w:ascii="Calibri" w:eastAsia="Times New Roman" w:hAnsi="Calibri" w:cs="Times New Roman"/>
          <w:noProof/>
          <w:lang w:eastAsia="en-US"/>
        </w:rPr>
      </w:pPr>
    </w:p>
    <w:p w:rsidR="00B16B68" w:rsidRPr="00B16B68" w:rsidRDefault="00B16B68" w:rsidP="00B16B6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16B68">
        <w:rPr>
          <w:rFonts w:ascii="Times New Roman" w:eastAsia="Times New Roman" w:hAnsi="Times New Roman" w:cs="Times New Roman"/>
          <w:b/>
          <w:noProof/>
          <w:sz w:val="28"/>
          <w:szCs w:val="28"/>
        </w:rPr>
        <w:t>ДОНЕЦКАЯ НАРОДНАЯ РЕСПУБЛИКА</w:t>
      </w:r>
    </w:p>
    <w:p w:rsidR="00B16B68" w:rsidRPr="00B16B68" w:rsidRDefault="00B16B68" w:rsidP="00B16B6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16B68">
        <w:rPr>
          <w:rFonts w:ascii="Times New Roman" w:eastAsia="Times New Roman" w:hAnsi="Times New Roman" w:cs="Times New Roman"/>
          <w:b/>
          <w:noProof/>
          <w:sz w:val="32"/>
          <w:szCs w:val="32"/>
        </w:rPr>
        <w:t>ЗАКОН</w:t>
      </w:r>
    </w:p>
    <w:p w:rsidR="00424906" w:rsidRPr="00B16B68" w:rsidRDefault="00F43FCF" w:rsidP="008E65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16B68">
        <w:rPr>
          <w:rFonts w:ascii="Times New Roman" w:eastAsia="Times New Roman" w:hAnsi="Times New Roman" w:cs="Times New Roman"/>
          <w:b/>
          <w:sz w:val="24"/>
          <w:szCs w:val="24"/>
        </w:rPr>
        <w:t>ОБ УВЕКОВЕЧЕНИИ ПАМЯТИ ПОГИБШИХ</w:t>
      </w:r>
      <w:r w:rsidR="00B16B68" w:rsidRPr="00B16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6B68">
        <w:rPr>
          <w:rFonts w:ascii="Times New Roman" w:eastAsia="Times New Roman" w:hAnsi="Times New Roman" w:cs="Times New Roman"/>
          <w:b/>
          <w:sz w:val="24"/>
          <w:szCs w:val="24"/>
        </w:rPr>
        <w:t>ПРИ ЗАЩИТЕ ОТЕЧЕСТВА</w:t>
      </w:r>
    </w:p>
    <w:p w:rsidR="00DF776F" w:rsidRDefault="00DF776F" w:rsidP="008E65AB">
      <w:pPr>
        <w:widowControl w:val="0"/>
        <w:autoSpaceDE w:val="0"/>
        <w:autoSpaceDN w:val="0"/>
        <w:adjustRightInd w:val="0"/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D225C" w:rsidRPr="00B16B68" w:rsidRDefault="00B16B68" w:rsidP="008E65AB">
      <w:pPr>
        <w:widowControl w:val="0"/>
        <w:autoSpaceDE w:val="0"/>
        <w:autoSpaceDN w:val="0"/>
        <w:adjustRightInd w:val="0"/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16B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Принят</w:t>
      </w:r>
      <w:proofErr w:type="gramEnd"/>
      <w:r w:rsidRPr="00B16B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Постановлением Народного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26.12.2014</w:t>
      </w:r>
    </w:p>
    <w:p w:rsidR="00424906" w:rsidRPr="00424906" w:rsidRDefault="00424906" w:rsidP="008E65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437A16" w:rsidRPr="00281953" w:rsidRDefault="00437A16" w:rsidP="00DF77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Раздел I. Общие положения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1. Увековечение памят</w:t>
      </w:r>
      <w:r w:rsidR="009959BF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Увековечению подлежит память:</w:t>
      </w:r>
    </w:p>
    <w:p w:rsidR="0068303E" w:rsidRPr="00281953" w:rsidRDefault="0068303E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68303E" w:rsidRPr="00281953" w:rsidRDefault="0068303E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погибших при выполнении воинского долга на территориях других государств;</w:t>
      </w:r>
    </w:p>
    <w:p w:rsidR="0068303E" w:rsidRPr="00281953" w:rsidRDefault="0068303E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437A16" w:rsidRPr="00281953" w:rsidRDefault="0068303E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Дань памяти воздается и иностранным гражданам, погибшим при защите Донецкой Народной Республики.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2. Формы увековечения памят</w:t>
      </w:r>
      <w:r w:rsidR="009959BF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:rsidR="009D2951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Основными формами увековечения памяти погибших при защите Отечества являются: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437A16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массивы;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создание мемориальных музеев и сооружение на местах боевых действий</w:t>
      </w:r>
      <w:r w:rsidR="0068303E" w:rsidRPr="00281953">
        <w:rPr>
          <w:rFonts w:ascii="Times New Roman" w:eastAsia="Times New Roman" w:hAnsi="Times New Roman" w:cs="Times New Roman"/>
          <w:sz w:val="28"/>
          <w:szCs w:val="28"/>
        </w:rPr>
        <w:t xml:space="preserve">, подлежащих увековечению,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памятных знаков;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занесение имен погибших при защите Отечества навечно в списки личного состава воинских частей, военных</w:t>
      </w:r>
      <w:r w:rsidR="0068303E" w:rsidRPr="00281953">
        <w:rPr>
          <w:rFonts w:ascii="Times New Roman" w:eastAsia="Times New Roman" w:hAnsi="Times New Roman" w:cs="Times New Roman"/>
          <w:sz w:val="28"/>
          <w:szCs w:val="28"/>
        </w:rPr>
        <w:t xml:space="preserve"> научных 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03E" w:rsidRPr="00281953">
        <w:rPr>
          <w:rFonts w:ascii="Times New Roman" w:eastAsia="Times New Roman" w:hAnsi="Times New Roman" w:cs="Times New Roman"/>
          <w:sz w:val="28"/>
          <w:szCs w:val="28"/>
        </w:rPr>
        <w:t>учебных учреждений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951" w:rsidRPr="00281953" w:rsidRDefault="009D2951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установление памятных дат, увековечивающих имена погибших при защите Отечества.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:rsidR="00437A16" w:rsidRPr="00281953" w:rsidRDefault="00437A16" w:rsidP="00DF77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. Захоронения погибших при защите Отечества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3. Захоронения погибших при защите Отечества</w:t>
      </w:r>
    </w:p>
    <w:p w:rsidR="0005504A" w:rsidRPr="00281953" w:rsidRDefault="0005504A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03E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lastRenderedPageBreak/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</w:t>
      </w:r>
      <w:r w:rsidR="00533F1E" w:rsidRPr="00281953">
        <w:rPr>
          <w:rFonts w:ascii="Times New Roman" w:eastAsia="Times New Roman" w:hAnsi="Times New Roman" w:cs="Times New Roman"/>
          <w:sz w:val="28"/>
          <w:szCs w:val="28"/>
        </w:rPr>
        <w:t>ний в акваториях морей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, места гибели боевых кораблей, морских и воздушных судов с экипажами.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4. Порядок захоронения (перезахоронения) погибших при защите Отечества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органы местного самоуправления, а в части отдания воинских почестей </w:t>
      </w:r>
      <w:r w:rsidR="0099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на органы военного управления.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непогребенных останков погибших, обнаруженных в ходе поисковой работы на территории </w:t>
      </w:r>
      <w:r w:rsidR="0005504A"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, организуют и проводят органы местного самоуправления, а на территориях других государств </w:t>
      </w:r>
      <w:r w:rsidR="0099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инос</w:t>
      </w:r>
      <w:r w:rsidR="0005504A" w:rsidRPr="00281953">
        <w:rPr>
          <w:rFonts w:ascii="Times New Roman" w:eastAsia="Times New Roman" w:hAnsi="Times New Roman" w:cs="Times New Roman"/>
          <w:sz w:val="28"/>
          <w:szCs w:val="28"/>
        </w:rPr>
        <w:t>транных дел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через дипломатические представительств</w:t>
      </w:r>
      <w:r w:rsidR="0005504A" w:rsidRPr="00281953">
        <w:rPr>
          <w:rFonts w:ascii="Times New Roman" w:eastAsia="Times New Roman" w:hAnsi="Times New Roman" w:cs="Times New Roman"/>
          <w:sz w:val="28"/>
          <w:szCs w:val="28"/>
        </w:rPr>
        <w:t>а и консульские учреждения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</w:t>
      </w:r>
      <w:r w:rsidR="00533F1E" w:rsidRPr="00281953">
        <w:rPr>
          <w:rFonts w:ascii="Times New Roman" w:eastAsia="Times New Roman" w:hAnsi="Times New Roman" w:cs="Times New Roman"/>
          <w:sz w:val="28"/>
          <w:szCs w:val="28"/>
        </w:rPr>
        <w:t xml:space="preserve"> по договоренности сторон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и с участием представителей соответствующих организаций этих государств.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5. Государственный учет, содержание и благоустройство воинских захоронений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Воинские захоронения подлежат государственному учету. На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их учет ведется органами местного самоуправления, а на территориях других государств </w:t>
      </w:r>
      <w:r w:rsidR="0099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>ительствами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. На каждое воинское захоронение устанавливается мемориальный знак и составляется паспорт.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lastRenderedPageBreak/>
        <w:t>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Ответственность за содержание воинских захоронений на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органы местного самоуправления, а на закрытых территориях воинских гарнизонов </w:t>
      </w:r>
      <w:r w:rsidR="0099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на начальников этих гарнизонов. Содержание и благоустройство воинских захоронений, находящихся на территориях других государств, осуществляются в порядке, который определен межгосударственными договорами и соглашениями.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6. Обеспечение сохранности воинских захоронений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>дательством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Сохранность воинских захоронений обеспечивается органами местного самоуправления.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7. Восстановление воинских захоронений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16" w:rsidRPr="00281953" w:rsidRDefault="00437A16" w:rsidP="00DF77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proofErr w:type="spellStart"/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proofErr w:type="spellEnd"/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. Поисковая работа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8. Организация поисковой работы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9. Порядок проведения поисковой работы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Порядок проведения поисковой работы определяется настоящим Законом и иными нормативн</w:t>
      </w:r>
      <w:r w:rsidR="00936D82" w:rsidRPr="00281953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принимаемыми органами государственной власти, а в части захоронения погибших </w:t>
      </w:r>
      <w:r w:rsidR="0099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 пределах своей компетенции.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выявленных в ходе проведения поисковых работ останков погибших проводится в соответствии со 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>статьей 4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</w:t>
      </w:r>
      <w:r w:rsidR="003C6D39" w:rsidRPr="00281953">
        <w:rPr>
          <w:rFonts w:ascii="Times New Roman" w:eastAsia="Times New Roman" w:hAnsi="Times New Roman" w:cs="Times New Roman"/>
          <w:sz w:val="28"/>
          <w:szCs w:val="28"/>
        </w:rPr>
        <w:t xml:space="preserve"> (в случае отсутствия родственников или их отказа принять документы, личные вещи и награды погибших)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16" w:rsidRPr="00281953" w:rsidRDefault="00437A16" w:rsidP="00DF77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proofErr w:type="spellStart"/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proofErr w:type="spellEnd"/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. Органы государственной власти и местного самоуправления, осуществляющие работу по увековечению памяти погибших при защите Отечества, и их полномочия</w:t>
      </w:r>
    </w:p>
    <w:p w:rsidR="00437A16" w:rsidRPr="009959BF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Статья 10. Органы государственной власти и местного самоуправления, осуществляющие работу по увековечению памяти погибших при защите Отечества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по увековечению памяти погибших при защите Отечества и ее координация возлагаются на </w:t>
      </w:r>
      <w:r w:rsidR="00430A66" w:rsidRPr="00281953">
        <w:rPr>
          <w:rFonts w:ascii="Times New Roman" w:eastAsia="Times New Roman" w:hAnsi="Times New Roman" w:cs="Times New Roman"/>
          <w:sz w:val="28"/>
          <w:szCs w:val="28"/>
        </w:rPr>
        <w:t>специаль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="0016339D" w:rsidRPr="00281953">
        <w:rPr>
          <w:rFonts w:ascii="Times New Roman" w:eastAsia="Times New Roman" w:hAnsi="Times New Roman" w:cs="Times New Roman"/>
          <w:sz w:val="28"/>
          <w:szCs w:val="28"/>
        </w:rPr>
        <w:t>орган при Совете Министров Донецкой Народной Республике</w:t>
      </w:r>
      <w:r w:rsidR="00430A66" w:rsidRPr="00281953">
        <w:rPr>
          <w:rFonts w:ascii="Times New Roman" w:eastAsia="Times New Roman" w:hAnsi="Times New Roman" w:cs="Times New Roman"/>
          <w:sz w:val="28"/>
          <w:szCs w:val="28"/>
        </w:rPr>
        <w:t>, состоящий из штатных работников министерств и ведомств, занимающихся решением вопросов увековечения памяти погибших.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Деятельность указанного органа и работа по увековечению памяти погибших при защите Отечества осуществля</w:t>
      </w:r>
      <w:r w:rsidR="00F55E0D" w:rsidRPr="00281953">
        <w:rPr>
          <w:rFonts w:ascii="Times New Roman" w:eastAsia="Times New Roman" w:hAnsi="Times New Roman" w:cs="Times New Roman"/>
          <w:sz w:val="28"/>
          <w:szCs w:val="28"/>
        </w:rPr>
        <w:t>ютс</w:t>
      </w:r>
      <w:r w:rsidR="0016339D" w:rsidRPr="00281953">
        <w:rPr>
          <w:rFonts w:ascii="Times New Roman" w:eastAsia="Times New Roman" w:hAnsi="Times New Roman" w:cs="Times New Roman"/>
          <w:sz w:val="28"/>
          <w:szCs w:val="28"/>
        </w:rPr>
        <w:t>я в порядке, определяемом Советом Министров</w:t>
      </w:r>
      <w:r w:rsidR="00F55E0D" w:rsidRPr="00281953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Работу по увековечению памяти погибших при защите Отечества организуют и проводят </w:t>
      </w:r>
      <w:r w:rsidR="004F1D05" w:rsidRPr="0028195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обороны, Министерство государственной безопасности, Министерство внутренних дел, </w:t>
      </w:r>
      <w:r w:rsidR="006A32F4" w:rsidRPr="0028195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культуры, </w:t>
      </w:r>
      <w:r w:rsidR="004F1D05" w:rsidRPr="00281953">
        <w:rPr>
          <w:rFonts w:ascii="Times New Roman" w:eastAsia="Times New Roman" w:hAnsi="Times New Roman" w:cs="Times New Roman"/>
          <w:sz w:val="28"/>
          <w:szCs w:val="28"/>
        </w:rPr>
        <w:t>Министерство иностранных дел</w:t>
      </w:r>
      <w:r w:rsidR="007A604F" w:rsidRPr="002819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2F4" w:rsidRPr="00281953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орган исполнительной власти в области информации,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 в части захоронения и содержания мест захоронения </w:t>
      </w:r>
      <w:r w:rsidR="00B16B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9BF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государственной власти и органов местного самоуправления, осуществляющих работу по увековечению памяти погибших при защите Отечества</w:t>
      </w:r>
    </w:p>
    <w:p w:rsidR="00437A16" w:rsidRPr="00281953" w:rsidRDefault="00327E03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при Совете Министров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Отечества: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руководит работой по увековечению памяти погибших при защите Отечества и осуществляет ее координацию;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организует централизованный учет и паспортизацию воинских захоронений погибших при защите Отечества, в том числе и захоронений, расположенных на территориях других государств;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другими государствами по содержанию и благоустройству воинских захоронений, вносит на рассмотрение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проекты межгосударственных договоров и соглашений о статусе воинских захоронений;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</w:t>
      </w:r>
    </w:p>
    <w:p w:rsidR="00437A16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Закона.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обороны </w:t>
      </w:r>
      <w:r w:rsidR="00F55E0D"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327E03" w:rsidRPr="00281953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органа </w:t>
      </w:r>
      <w:r w:rsidR="00327E03" w:rsidRPr="00281953">
        <w:rPr>
          <w:rFonts w:ascii="Times New Roman" w:eastAsia="Times New Roman" w:hAnsi="Times New Roman" w:cs="Times New Roman"/>
          <w:sz w:val="28"/>
          <w:szCs w:val="28"/>
        </w:rPr>
        <w:t>при Совете Министров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разрабатывает планы и программы военно-мемориальной работы;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ведет учет воинских захоронений и погибших военнослужащих;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координирует выполнение мероприятий по обеспечению поисковой работы, а также по паспортизации воинских захоронений на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и на территориях других государств;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совместно с зарубежными представителями участвует в проведении эксгумации останков погибших военнослужащих и их перезахоронении;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пропаганды подвигов военнослужащих, погибших при защите Отечества;</w:t>
      </w:r>
    </w:p>
    <w:p w:rsidR="00437A16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рассматривает запросы граждан по выяснению судеб пропавших без вести родственников.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Органы военного управления: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принимают участие в работе по захоронению (перезахоронению) останков погибших при защите Отечества в случаях, предусм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отренных настоящим З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аконом;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оказывают практическую помощь общественным объединениям в проведении поисковой работы, захоронении (перезахоронении) останков погибших и благоустройстве воинских захоронений;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осуществляют документальный прием оружия, военной техники и других материальных средств, обнаруженных в ходе поисковой работы, проводят их изучение, учет и экспертизу на предмет дальнейшего использования;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участвуют в выявлении и благоустройстве воинских захоронений, находящихся на территориях других государств, осуществляют их учет;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ведут работу по установлению сведений о погибших и пропавших без вести;</w:t>
      </w:r>
    </w:p>
    <w:p w:rsidR="00437A16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оказывают помощь в подготовке материалов для издания книг Памяти.</w:t>
      </w:r>
    </w:p>
    <w:p w:rsidR="00437A16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Министерство государственной безопасности 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ведет учет погибших из числа своих сотрудников;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принимает участие в установлении сведений о пропавших без вести;</w:t>
      </w:r>
    </w:p>
    <w:p w:rsidR="00437A16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участвует в подготовке материалов для книг Памяти.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внутренних дел </w:t>
      </w:r>
      <w:r w:rsidR="00F55E0D"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обеспечивает общественный порядок при проведении поисковой работы;</w:t>
      </w:r>
    </w:p>
    <w:p w:rsidR="00F55E0D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осуществляет прием стрелкового оружия, обнаруженного в ходе поисковой работы;</w:t>
      </w:r>
    </w:p>
    <w:p w:rsidR="00332FA5" w:rsidRPr="00281953" w:rsidRDefault="00F55E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ведет учет погибших военнослужащих внутренних войск, лиц рядового и начальствующего состава органов внутренних дел;</w:t>
      </w:r>
    </w:p>
    <w:p w:rsidR="00332FA5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принимает участие в установлении сведений о пропавших без вести;</w:t>
      </w:r>
    </w:p>
    <w:p w:rsidR="00437A16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определяет порядок издания книг Памяти в системе Министерства.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иностранных дел </w:t>
      </w:r>
      <w:r w:rsidR="00332FA5"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FA5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государств, захоронений военнослужащих армий других государств на территории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, а также участвует в реализации этих договоров и соглашений;</w:t>
      </w:r>
    </w:p>
    <w:p w:rsidR="00332FA5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через дипломатические представительства и консульские учреждения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в других государствах осуществляет мероприятия по установлению сведений о пропавших без вести в ходе боевых действий, вооруженных конфликтов и при выполнении воинского долга на территориях других государств, организует и проводит учет и паспортизацию воинских захоронений, а также перезахоронение останков погибших на территориях других государств;</w:t>
      </w:r>
    </w:p>
    <w:p w:rsidR="00332FA5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согласовывает с соответствующими организациями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</w:r>
    </w:p>
    <w:p w:rsidR="00332FA5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регулирует порядок посещения воинских захоронений родственниками погибших на территориях других государств;</w:t>
      </w:r>
    </w:p>
    <w:p w:rsidR="00437A16" w:rsidRPr="00281953" w:rsidRDefault="00332FA5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устанавливает порядок посещения воинских захоронений на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 погибших (умерших) </w:t>
      </w:r>
      <w:r w:rsidR="0099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гражданами других государств.</w:t>
      </w:r>
    </w:p>
    <w:p w:rsidR="00437A16" w:rsidRPr="00281953" w:rsidRDefault="006A32F4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 в области информации:</w:t>
      </w:r>
    </w:p>
    <w:p w:rsidR="00437A16" w:rsidRPr="00281953" w:rsidRDefault="00B341D0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полиграфическую базу для издания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книги Памяти;</w:t>
      </w:r>
    </w:p>
    <w:p w:rsidR="00437A16" w:rsidRPr="00281953" w:rsidRDefault="00B341D0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обеспечивает регулярные сообщения в средствах массовой информации о розыске погибших, пропавших без вести.</w:t>
      </w:r>
    </w:p>
    <w:p w:rsidR="00437A16" w:rsidRPr="00281953" w:rsidRDefault="006A32F4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Министерство культуры 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A16" w:rsidRPr="00281953" w:rsidRDefault="00B341D0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организует проведение мероприятий, направленных на увековечение памяти погибших при защите Отечества;</w:t>
      </w:r>
    </w:p>
    <w:p w:rsidR="00437A16" w:rsidRPr="00281953" w:rsidRDefault="00B341D0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сооружении памятников и мемориалов, создании музейных экспозиций и выставок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значения, реконструкции надгробий и памятников погибшим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значения, классификации и паспортизации воинских захоронений.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самоуправления:</w:t>
      </w:r>
    </w:p>
    <w:p w:rsidR="00B341D0" w:rsidRPr="00281953" w:rsidRDefault="00B341D0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A16" w:rsidRPr="00281953" w:rsidRDefault="00B341D0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создают резерв площадей для новых воинских захоронений;</w:t>
      </w:r>
    </w:p>
    <w:p w:rsidR="00437A16" w:rsidRPr="00281953" w:rsidRDefault="00437A16" w:rsidP="00DF77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t>Раздел V. Финансовое и материально-техническое обеспечение</w:t>
      </w: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br/>
        <w:t>мероприятий по увековечению памяти погибших при защите Отечества.</w:t>
      </w:r>
      <w:r w:rsidRPr="00281953">
        <w:rPr>
          <w:rFonts w:ascii="Times New Roman" w:eastAsia="Times New Roman" w:hAnsi="Times New Roman" w:cs="Times New Roman"/>
          <w:b/>
          <w:sz w:val="28"/>
          <w:szCs w:val="28"/>
        </w:rPr>
        <w:br/>
        <w:t>Ответственность за нарушение настоящего Закона</w:t>
      </w:r>
    </w:p>
    <w:p w:rsidR="00437A16" w:rsidRPr="003067D4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D4">
        <w:rPr>
          <w:rFonts w:ascii="Times New Roman" w:eastAsia="Times New Roman" w:hAnsi="Times New Roman" w:cs="Times New Roman"/>
          <w:b/>
          <w:sz w:val="28"/>
          <w:szCs w:val="28"/>
        </w:rPr>
        <w:t>Статья 12. Финансовое и материально-техническое обеспечение мероприятий по увековечению памяти погибших при защите Отечества</w:t>
      </w:r>
    </w:p>
    <w:p w:rsidR="00B341D0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</w:t>
      </w:r>
      <w:r w:rsidR="00B341D0" w:rsidRPr="00281953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ного бюджета и местных бюджетов в соответствии с компетенцией органов государственной власти и органов местного самоуправления, установленной настоящим Законом, а</w:t>
      </w:r>
      <w:proofErr w:type="gramEnd"/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также добровольных взносов и пожертвований юридических и физических лиц.</w:t>
      </w:r>
    </w:p>
    <w:p w:rsidR="00D6750D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на проведение осуществляемых уполномоченным </w:t>
      </w:r>
      <w:r w:rsidR="00B341D0" w:rsidRPr="00281953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мероприятий, связанных с увековечением памяти погибших при защите Отечества, финансируются из </w:t>
      </w:r>
      <w:r w:rsidR="00D6750D" w:rsidRPr="00281953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:rsidR="00D6750D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>Расходы на содержание и благоустройство воинских захоронений, находящихся на территориях других государств, и захоронений военнослужащих армий других го</w:t>
      </w:r>
      <w:r w:rsidR="00D6750D" w:rsidRPr="00281953">
        <w:rPr>
          <w:rFonts w:ascii="Times New Roman" w:eastAsia="Times New Roman" w:hAnsi="Times New Roman" w:cs="Times New Roman"/>
          <w:sz w:val="28"/>
          <w:szCs w:val="28"/>
        </w:rPr>
        <w:t>сударств на территории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основе межгосудар</w:t>
      </w:r>
      <w:r w:rsidR="00327E03" w:rsidRPr="00281953">
        <w:rPr>
          <w:rFonts w:ascii="Times New Roman" w:eastAsia="Times New Roman" w:hAnsi="Times New Roman" w:cs="Times New Roman"/>
          <w:sz w:val="28"/>
          <w:szCs w:val="28"/>
        </w:rPr>
        <w:t>ственных договоров и соглашений.</w:t>
      </w:r>
    </w:p>
    <w:p w:rsidR="00437A16" w:rsidRPr="00281953" w:rsidRDefault="00D6750D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предусмотренных настоящим Законом мероприятий по увековечению памяти погибших при защите Отечества определяется </w:t>
      </w:r>
      <w:r w:rsidR="001E1413" w:rsidRPr="00281953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281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3067D4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D4">
        <w:rPr>
          <w:rFonts w:ascii="Times New Roman" w:eastAsia="Times New Roman" w:hAnsi="Times New Roman" w:cs="Times New Roman"/>
          <w:b/>
          <w:sz w:val="28"/>
          <w:szCs w:val="28"/>
        </w:rPr>
        <w:t>Статья 13. Ответственность за нарушение настоящего Закона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Все воинские захоронения, а также памятники и другие мемориальные </w:t>
      </w:r>
      <w:proofErr w:type="gramStart"/>
      <w:r w:rsidRPr="00281953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 и объекты, увековечивающие память погибших при защите Отечества, охраняются государство</w:t>
      </w:r>
      <w:bookmarkStart w:id="0" w:name="_GoBack"/>
      <w:bookmarkEnd w:id="0"/>
      <w:r w:rsidRPr="00281953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437A16" w:rsidRPr="00281953" w:rsidRDefault="00437A16" w:rsidP="00DF77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53">
        <w:rPr>
          <w:rFonts w:ascii="Times New Roman" w:eastAsia="Times New Roman" w:hAnsi="Times New Roman" w:cs="Times New Roman"/>
          <w:sz w:val="28"/>
          <w:szCs w:val="28"/>
        </w:rPr>
        <w:t xml:space="preserve">Лица, виновные в нарушении настоящего Закона, несут </w:t>
      </w:r>
      <w:r w:rsidR="00D6750D" w:rsidRPr="0028195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административную, 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уголовную или иную ответственность, установленную зако</w:t>
      </w:r>
      <w:r w:rsidR="00D6750D" w:rsidRPr="00281953">
        <w:rPr>
          <w:rFonts w:ascii="Times New Roman" w:eastAsia="Times New Roman" w:hAnsi="Times New Roman" w:cs="Times New Roman"/>
          <w:sz w:val="28"/>
          <w:szCs w:val="28"/>
        </w:rPr>
        <w:t>нодательством Донецкой Народной Республики</w:t>
      </w:r>
      <w:r w:rsidRPr="00281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281953" w:rsidRDefault="00437A16" w:rsidP="008E65A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6222" w:rsidRPr="00F96222" w:rsidRDefault="00F96222" w:rsidP="00DF7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F96222" w:rsidRPr="00F96222" w:rsidRDefault="00F96222" w:rsidP="00DF7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Донецкой Народной Республики</w:t>
      </w:r>
      <w:r w:rsidR="008E65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7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А.В</w:t>
      </w:r>
      <w:proofErr w:type="spellEnd"/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. Захарченко</w:t>
      </w:r>
    </w:p>
    <w:p w:rsidR="00F96222" w:rsidRPr="00F96222" w:rsidRDefault="00F96222" w:rsidP="00DF7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0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Донецк</w:t>
      </w:r>
    </w:p>
    <w:p w:rsidR="00F96222" w:rsidRPr="00F96222" w:rsidRDefault="003067D4" w:rsidP="00DF7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F96222"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222"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</w:p>
    <w:p w:rsidR="00854DF0" w:rsidRPr="003067D4" w:rsidRDefault="00F96222" w:rsidP="00DF776F">
      <w:pPr>
        <w:spacing w:after="0" w:line="240" w:lineRule="auto"/>
        <w:jc w:val="both"/>
      </w:pPr>
      <w:r w:rsidRPr="00F9622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0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7D4" w:rsidRPr="008E65AB">
        <w:rPr>
          <w:rFonts w:ascii="Times New Roman" w:eastAsia="Calibri" w:hAnsi="Times New Roman" w:cs="Times New Roman"/>
          <w:sz w:val="28"/>
          <w:szCs w:val="28"/>
          <w:lang w:eastAsia="en-US"/>
        </w:rPr>
        <w:t>05-</w:t>
      </w:r>
      <w:r w:rsidR="003067D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Start"/>
      <w:r w:rsidR="003067D4">
        <w:rPr>
          <w:rFonts w:ascii="Times New Roman" w:eastAsia="Calibri" w:hAnsi="Times New Roman" w:cs="Times New Roman"/>
          <w:sz w:val="28"/>
          <w:szCs w:val="28"/>
          <w:lang w:eastAsia="en-US"/>
        </w:rPr>
        <w:t>НС</w:t>
      </w:r>
      <w:proofErr w:type="spellEnd"/>
    </w:p>
    <w:sectPr w:rsidR="00854DF0" w:rsidRPr="003067D4" w:rsidSect="00EE4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8D9"/>
    <w:multiLevelType w:val="hybridMultilevel"/>
    <w:tmpl w:val="F18C12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1822"/>
    <w:multiLevelType w:val="hybridMultilevel"/>
    <w:tmpl w:val="0930C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16"/>
    <w:rsid w:val="0005504A"/>
    <w:rsid w:val="0008325B"/>
    <w:rsid w:val="0016339D"/>
    <w:rsid w:val="001E1413"/>
    <w:rsid w:val="00281953"/>
    <w:rsid w:val="0029025E"/>
    <w:rsid w:val="003067D4"/>
    <w:rsid w:val="00327E03"/>
    <w:rsid w:val="00332FA5"/>
    <w:rsid w:val="00356FE4"/>
    <w:rsid w:val="003C6D39"/>
    <w:rsid w:val="00424906"/>
    <w:rsid w:val="00430A66"/>
    <w:rsid w:val="00437A16"/>
    <w:rsid w:val="004C31D6"/>
    <w:rsid w:val="004F1D05"/>
    <w:rsid w:val="00533F1E"/>
    <w:rsid w:val="00575D3F"/>
    <w:rsid w:val="00656145"/>
    <w:rsid w:val="0068303E"/>
    <w:rsid w:val="006A32F4"/>
    <w:rsid w:val="006D225C"/>
    <w:rsid w:val="00712895"/>
    <w:rsid w:val="007A604F"/>
    <w:rsid w:val="007D39CA"/>
    <w:rsid w:val="00854ADD"/>
    <w:rsid w:val="00854DF0"/>
    <w:rsid w:val="008E65AB"/>
    <w:rsid w:val="00936D82"/>
    <w:rsid w:val="009959BF"/>
    <w:rsid w:val="009D2951"/>
    <w:rsid w:val="00AE6605"/>
    <w:rsid w:val="00B16B68"/>
    <w:rsid w:val="00B341D0"/>
    <w:rsid w:val="00D6750D"/>
    <w:rsid w:val="00DF776F"/>
    <w:rsid w:val="00EE445F"/>
    <w:rsid w:val="00F43FCF"/>
    <w:rsid w:val="00F55E0D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 shutkina</cp:lastModifiedBy>
  <cp:revision>20</cp:revision>
  <dcterms:created xsi:type="dcterms:W3CDTF">2014-12-17T15:01:00Z</dcterms:created>
  <dcterms:modified xsi:type="dcterms:W3CDTF">2015-11-25T07:44:00Z</dcterms:modified>
</cp:coreProperties>
</file>