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69" w:rsidRPr="00974F49" w:rsidRDefault="00E20869" w:rsidP="00FF316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</w:pPr>
      <w:r w:rsidRPr="00974F49"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  <w:t>Министерство культуры</w:t>
      </w:r>
    </w:p>
    <w:p w:rsidR="00E20869" w:rsidRPr="00974F49" w:rsidRDefault="00E20869" w:rsidP="00FF316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</w:pPr>
      <w:r w:rsidRPr="00974F49"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  <w:t>Донецкой Народной Республики</w:t>
      </w:r>
    </w:p>
    <w:p w:rsidR="00E20869" w:rsidRPr="00974F49" w:rsidRDefault="00E20869" w:rsidP="00FF316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</w:pPr>
      <w:r w:rsidRPr="00974F49"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  <w:t xml:space="preserve">ГУК «Донецкая республиканская универсальная </w:t>
      </w:r>
    </w:p>
    <w:p w:rsidR="00E20869" w:rsidRPr="00974F49" w:rsidRDefault="00E20869" w:rsidP="00FF316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</w:pPr>
      <w:r w:rsidRPr="00974F49"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  <w:t xml:space="preserve">научная библиотека им. Н. К. Крупской» </w:t>
      </w:r>
    </w:p>
    <w:p w:rsidR="00E20869" w:rsidRPr="00974F49" w:rsidRDefault="00E20869" w:rsidP="00FF316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</w:pPr>
      <w:r w:rsidRPr="00974F49"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  <w:t xml:space="preserve">Отдел научно-методической работы </w:t>
      </w:r>
    </w:p>
    <w:p w:rsidR="001B21FC" w:rsidRPr="00974F49" w:rsidRDefault="00E20869" w:rsidP="00FF316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</w:pPr>
      <w:r w:rsidRPr="00974F49"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  <w:t>и социологических исследований</w:t>
      </w:r>
    </w:p>
    <w:p w:rsidR="00974F49" w:rsidRPr="00974F49" w:rsidRDefault="00974F49" w:rsidP="00FF316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F316F" w:rsidRDefault="00974F49" w:rsidP="005900C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147955</wp:posOffset>
            </wp:positionV>
            <wp:extent cx="2646680" cy="1323975"/>
            <wp:effectExtent l="19050" t="0" r="1270" b="0"/>
            <wp:wrapSquare wrapText="bothSides"/>
            <wp:docPr id="6" name="Рисунок 5" descr="logo_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869" w:rsidRDefault="00E20869" w:rsidP="005900C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20869" w:rsidRDefault="00E20869" w:rsidP="005900C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20869" w:rsidRDefault="00E20869" w:rsidP="005900C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F316F" w:rsidRPr="00060FE1" w:rsidRDefault="0087484E" w:rsidP="005900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3.05pt;margin-top:20.2pt;width:363.75pt;height:300.75pt;z-index:25165824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1B21FC" w:rsidRPr="001B21FC" w:rsidRDefault="001B21FC" w:rsidP="001B2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B21FC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Год чтения</w:t>
                  </w:r>
                  <w:r w:rsidR="007D4AE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="007D4AE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br/>
                    <w:t>в Донецкой Народной Республике</w:t>
                  </w:r>
                  <w:r w:rsidRPr="001B21FC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: </w:t>
                  </w:r>
                </w:p>
                <w:p w:rsidR="001B21FC" w:rsidRDefault="001B21FC" w:rsidP="001B2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B21FC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советы библиотекарям</w:t>
                  </w:r>
                </w:p>
                <w:p w:rsidR="0016536C" w:rsidRDefault="0016536C" w:rsidP="001B2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</w:p>
                <w:p w:rsidR="0016536C" w:rsidRPr="001B21FC" w:rsidRDefault="0016536C" w:rsidP="001B21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026214" cy="1352550"/>
                        <wp:effectExtent l="38100" t="0" r="12136" b="400050"/>
                        <wp:docPr id="2" name="Рисунок 0" descr="kniga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niga_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077" cy="135379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1FC" w:rsidRPr="001B21FC" w:rsidRDefault="0016536C" w:rsidP="0016536C">
                  <w:pPr>
                    <w:jc w:val="right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Методичес</w:t>
                  </w:r>
                  <w:r w:rsidR="001B21FC" w:rsidRPr="001B21FC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кое письмо</w:t>
                  </w:r>
                </w:p>
                <w:p w:rsidR="001B21FC" w:rsidRDefault="001B21FC"/>
              </w:txbxContent>
            </v:textbox>
          </v:shape>
        </w:pict>
      </w:r>
    </w:p>
    <w:p w:rsidR="00FF316F" w:rsidRPr="00060FE1" w:rsidRDefault="00FF316F" w:rsidP="005900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316F" w:rsidRPr="00060FE1" w:rsidRDefault="00FF316F" w:rsidP="005900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316F" w:rsidRPr="00060FE1" w:rsidRDefault="00FF316F" w:rsidP="005900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316F" w:rsidRPr="00060FE1" w:rsidRDefault="00FF316F" w:rsidP="005900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316F" w:rsidRPr="00060FE1" w:rsidRDefault="00FF316F" w:rsidP="005900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21FC" w:rsidRDefault="001B21FC" w:rsidP="00FF31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21FC" w:rsidRDefault="001B21FC" w:rsidP="00FF31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21FC" w:rsidRDefault="001B21FC" w:rsidP="00FF31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B21FC" w:rsidRDefault="001B21FC" w:rsidP="00FF31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6AA0" w:rsidRDefault="00EE6AA0" w:rsidP="00FF31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E6AA0" w:rsidRDefault="00EE6AA0" w:rsidP="00FF316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76CB2" w:rsidRDefault="00076CB2" w:rsidP="00CE65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01BA7" w:rsidRDefault="00C01BA7" w:rsidP="00CE65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01BA7" w:rsidRDefault="00C01BA7" w:rsidP="00CE65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20869" w:rsidRDefault="00E20869" w:rsidP="00E208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0869" w:rsidRDefault="00E20869" w:rsidP="00E208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0869" w:rsidRDefault="00E20869" w:rsidP="00E208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0869" w:rsidRDefault="00E20869" w:rsidP="00E208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20869" w:rsidRPr="00974F49" w:rsidRDefault="00E20869" w:rsidP="00974F49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</w:pPr>
      <w:r w:rsidRPr="00974F49"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  <w:t>Донецк 2016</w:t>
      </w:r>
    </w:p>
    <w:p w:rsidR="00E20869" w:rsidRPr="00974F49" w:rsidRDefault="00E20869" w:rsidP="00974F49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365F91" w:themeColor="accent1" w:themeShade="BF"/>
          <w:spacing w:val="20"/>
          <w:sz w:val="32"/>
          <w:szCs w:val="32"/>
        </w:rPr>
        <w:sectPr w:rsidR="00E20869" w:rsidRPr="00974F49" w:rsidSect="00E20869">
          <w:footerReference w:type="default" r:id="rId10"/>
          <w:pgSz w:w="11906" w:h="16838"/>
          <w:pgMar w:top="851" w:right="567" w:bottom="993" w:left="1701" w:header="709" w:footer="709" w:gutter="0"/>
          <w:pgBorders w:display="firstPage" w:offsetFrom="page">
            <w:top w:val="twistedLines1" w:sz="18" w:space="24" w:color="auto"/>
            <w:left w:val="twistedLines1" w:sz="18" w:space="31" w:color="auto"/>
            <w:bottom w:val="twistedLines1" w:sz="18" w:space="24" w:color="auto"/>
            <w:right w:val="twistedLines1" w:sz="18" w:space="21" w:color="auto"/>
          </w:pgBorders>
          <w:cols w:space="708"/>
          <w:titlePg/>
          <w:docGrid w:linePitch="360"/>
        </w:sectPr>
      </w:pPr>
    </w:p>
    <w:p w:rsidR="00C01BA7" w:rsidRDefault="00C01BA7" w:rsidP="00CE65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F7332" w:rsidRDefault="00DF7332" w:rsidP="00CE65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ББК 78.37</w:t>
      </w:r>
    </w:p>
    <w:p w:rsidR="00DF7332" w:rsidRDefault="00DF7332" w:rsidP="00CE65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 59</w:t>
      </w:r>
    </w:p>
    <w:p w:rsidR="00DF7332" w:rsidRDefault="00DF7332" w:rsidP="00CE65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65F7" w:rsidRPr="00060FE1" w:rsidRDefault="00CE65F7" w:rsidP="00CE65F7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0FE1">
        <w:rPr>
          <w:rFonts w:ascii="Times New Roman" w:eastAsia="Times New Roman" w:hAnsi="Times New Roman" w:cs="Times New Roman"/>
          <w:sz w:val="32"/>
          <w:szCs w:val="32"/>
        </w:rPr>
        <w:t>Год чтения</w:t>
      </w:r>
      <w:r w:rsidR="00585DE7">
        <w:rPr>
          <w:rFonts w:ascii="Times New Roman" w:eastAsia="Times New Roman" w:hAnsi="Times New Roman" w:cs="Times New Roman"/>
          <w:sz w:val="32"/>
          <w:szCs w:val="32"/>
        </w:rPr>
        <w:t xml:space="preserve"> в Донецкой Народной Республике</w:t>
      </w:r>
      <w:r w:rsidR="001B21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: советы </w:t>
      </w:r>
      <w:r w:rsidR="00585DE7">
        <w:rPr>
          <w:rFonts w:ascii="Times New Roman" w:eastAsia="Times New Roman" w:hAnsi="Times New Roman" w:cs="Times New Roman"/>
          <w:sz w:val="32"/>
          <w:szCs w:val="32"/>
        </w:rPr>
        <w:t>библиотекарям</w:t>
      </w:r>
      <w:r w:rsidR="00480C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: метод. письмо / М-во культуры</w:t>
      </w:r>
      <w:r w:rsidR="00BB120E" w:rsidRPr="00BB120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120E">
        <w:rPr>
          <w:rFonts w:ascii="Times New Roman" w:eastAsia="Times New Roman" w:hAnsi="Times New Roman" w:cs="Times New Roman"/>
          <w:sz w:val="32"/>
          <w:szCs w:val="32"/>
        </w:rPr>
        <w:t>Донецкой Народной Республики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, Донец. респ. универс. науч. б-ка им. Н.</w:t>
      </w:r>
      <w:r w:rsidR="001B21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К. Крупской</w:t>
      </w:r>
      <w:r w:rsidR="00AC6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; сост. </w:t>
      </w:r>
      <w:r w:rsidR="00B01455" w:rsidRPr="00060FE1">
        <w:rPr>
          <w:rFonts w:ascii="Times New Roman" w:eastAsia="Times New Roman" w:hAnsi="Times New Roman" w:cs="Times New Roman"/>
          <w:sz w:val="32"/>
          <w:szCs w:val="32"/>
        </w:rPr>
        <w:t>И.</w:t>
      </w:r>
      <w:r w:rsidR="001B21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01455" w:rsidRPr="00060FE1">
        <w:rPr>
          <w:rFonts w:ascii="Times New Roman" w:eastAsia="Times New Roman" w:hAnsi="Times New Roman" w:cs="Times New Roman"/>
          <w:sz w:val="32"/>
          <w:szCs w:val="32"/>
        </w:rPr>
        <w:t>А. Пилипенко. – Донецк, 2016</w:t>
      </w:r>
      <w:r w:rsidR="00480C4C">
        <w:rPr>
          <w:rFonts w:ascii="Times New Roman" w:eastAsia="Times New Roman" w:hAnsi="Times New Roman" w:cs="Times New Roman"/>
          <w:sz w:val="32"/>
          <w:szCs w:val="32"/>
        </w:rPr>
        <w:t>. – 8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 с.</w:t>
      </w:r>
    </w:p>
    <w:p w:rsidR="00CE65F7" w:rsidRPr="00060FE1" w:rsidRDefault="00CE65F7" w:rsidP="00CE65F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F316F" w:rsidRPr="00060FE1" w:rsidRDefault="00FF316F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52C1" w:rsidRPr="00060FE1" w:rsidRDefault="005252C1" w:rsidP="000A48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 xml:space="preserve">Цель </w:t>
      </w:r>
      <w:r w:rsidRPr="00012FBA">
        <w:rPr>
          <w:rFonts w:ascii="Times New Roman" w:hAnsi="Times New Roman" w:cs="Times New Roman"/>
          <w:sz w:val="32"/>
          <w:szCs w:val="32"/>
        </w:rPr>
        <w:t>письма</w:t>
      </w:r>
      <w:r w:rsidR="00E63808" w:rsidRPr="00012FBA">
        <w:rPr>
          <w:rFonts w:ascii="Times New Roman" w:hAnsi="Times New Roman" w:cs="Times New Roman"/>
          <w:sz w:val="32"/>
          <w:szCs w:val="32"/>
        </w:rPr>
        <w:t>:</w:t>
      </w:r>
      <w:r w:rsidRPr="00012FBA">
        <w:rPr>
          <w:rFonts w:ascii="Times New Roman" w:hAnsi="Times New Roman" w:cs="Times New Roman"/>
          <w:sz w:val="32"/>
          <w:szCs w:val="32"/>
        </w:rPr>
        <w:t xml:space="preserve"> оказание методической</w:t>
      </w:r>
      <w:r w:rsidRPr="00060FE1">
        <w:rPr>
          <w:rFonts w:ascii="Times New Roman" w:hAnsi="Times New Roman" w:cs="Times New Roman"/>
          <w:sz w:val="32"/>
          <w:szCs w:val="32"/>
        </w:rPr>
        <w:t xml:space="preserve"> поддержки публичным библиотекам в </w:t>
      </w:r>
      <w:r w:rsidR="00DE00C4" w:rsidRPr="00060FE1">
        <w:rPr>
          <w:rFonts w:ascii="Times New Roman" w:hAnsi="Times New Roman" w:cs="Times New Roman"/>
          <w:sz w:val="32"/>
          <w:szCs w:val="32"/>
        </w:rPr>
        <w:t xml:space="preserve">проведении Года чтения, </w:t>
      </w:r>
      <w:r w:rsidRPr="00060FE1">
        <w:rPr>
          <w:rFonts w:ascii="Times New Roman" w:hAnsi="Times New Roman" w:cs="Times New Roman"/>
          <w:sz w:val="32"/>
          <w:szCs w:val="32"/>
        </w:rPr>
        <w:t>активизации продвижения книги</w:t>
      </w:r>
      <w:r w:rsidR="00753E64">
        <w:rPr>
          <w:rFonts w:ascii="Times New Roman" w:hAnsi="Times New Roman" w:cs="Times New Roman"/>
          <w:sz w:val="32"/>
          <w:szCs w:val="32"/>
        </w:rPr>
        <w:t> </w:t>
      </w:r>
      <w:r w:rsidRPr="00060FE1">
        <w:rPr>
          <w:rFonts w:ascii="Times New Roman" w:hAnsi="Times New Roman" w:cs="Times New Roman"/>
          <w:sz w:val="32"/>
          <w:szCs w:val="32"/>
        </w:rPr>
        <w:t>среди</w:t>
      </w:r>
      <w:r w:rsidR="00753E64">
        <w:rPr>
          <w:rFonts w:ascii="Times New Roman" w:hAnsi="Times New Roman" w:cs="Times New Roman"/>
          <w:sz w:val="32"/>
          <w:szCs w:val="32"/>
        </w:rPr>
        <w:t> </w:t>
      </w:r>
      <w:r w:rsidRPr="00060FE1">
        <w:rPr>
          <w:rFonts w:ascii="Times New Roman" w:hAnsi="Times New Roman" w:cs="Times New Roman"/>
          <w:sz w:val="32"/>
          <w:szCs w:val="32"/>
        </w:rPr>
        <w:t>различных</w:t>
      </w:r>
      <w:r w:rsidR="00753E64">
        <w:rPr>
          <w:rFonts w:ascii="Times New Roman" w:hAnsi="Times New Roman" w:cs="Times New Roman"/>
          <w:sz w:val="32"/>
          <w:szCs w:val="32"/>
        </w:rPr>
        <w:t> категорий </w:t>
      </w:r>
      <w:r w:rsidRPr="00060FE1">
        <w:rPr>
          <w:rFonts w:ascii="Times New Roman" w:hAnsi="Times New Roman" w:cs="Times New Roman"/>
          <w:sz w:val="32"/>
          <w:szCs w:val="32"/>
        </w:rPr>
        <w:t>населения, в создании условий дл</w:t>
      </w:r>
      <w:r w:rsidR="00DE00C4" w:rsidRPr="00060FE1">
        <w:rPr>
          <w:rFonts w:ascii="Times New Roman" w:hAnsi="Times New Roman" w:cs="Times New Roman"/>
          <w:sz w:val="32"/>
          <w:szCs w:val="32"/>
        </w:rPr>
        <w:t>я мотивации регулярного чтения.</w:t>
      </w:r>
      <w:r w:rsidRPr="00060F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1BC8" w:rsidRPr="00060FE1" w:rsidRDefault="001D1BC8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6E98" w:rsidRPr="00060FE1" w:rsidRDefault="00836E98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6E98" w:rsidRPr="00060FE1" w:rsidRDefault="00836E98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6E98" w:rsidRPr="00060FE1" w:rsidRDefault="00836E98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0FE1">
        <w:rPr>
          <w:rFonts w:ascii="Times New Roman" w:eastAsia="Times New Roman" w:hAnsi="Times New Roman" w:cs="Times New Roman"/>
          <w:sz w:val="32"/>
          <w:szCs w:val="32"/>
        </w:rPr>
        <w:t>Составитель: И.</w:t>
      </w:r>
      <w:r w:rsidR="00AC6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А. Пилипенко </w:t>
      </w: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0FE1">
        <w:rPr>
          <w:rFonts w:ascii="Times New Roman" w:eastAsia="Times New Roman" w:hAnsi="Times New Roman" w:cs="Times New Roman"/>
          <w:sz w:val="32"/>
          <w:szCs w:val="32"/>
        </w:rPr>
        <w:t>Редактор: Л.</w:t>
      </w:r>
      <w:r w:rsidR="00AC6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Л. Светличная </w:t>
      </w: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0FE1">
        <w:rPr>
          <w:rFonts w:ascii="Times New Roman" w:eastAsia="Times New Roman" w:hAnsi="Times New Roman" w:cs="Times New Roman"/>
          <w:sz w:val="32"/>
          <w:szCs w:val="32"/>
        </w:rPr>
        <w:t>Научный редактор: Л.</w:t>
      </w:r>
      <w:r w:rsidR="00AC6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А. Новакова </w:t>
      </w: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0FE1">
        <w:rPr>
          <w:rFonts w:ascii="Times New Roman" w:eastAsia="Times New Roman" w:hAnsi="Times New Roman" w:cs="Times New Roman"/>
          <w:sz w:val="32"/>
          <w:szCs w:val="32"/>
        </w:rPr>
        <w:t>Ответственный за выпуск: И.</w:t>
      </w:r>
      <w:r w:rsidR="00AC6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А. Горбатов </w:t>
      </w: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D1BC8" w:rsidRPr="00060FE1" w:rsidRDefault="001D1BC8" w:rsidP="001D1BC8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D1BC8" w:rsidRPr="00060FE1" w:rsidRDefault="001D1BC8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6E98" w:rsidRPr="00060FE1" w:rsidRDefault="00836E98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6E98" w:rsidRPr="00060FE1" w:rsidRDefault="00836E98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6E98" w:rsidRPr="00060FE1" w:rsidRDefault="00836E98" w:rsidP="001D1B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49BC" w:rsidRDefault="00D349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349BC" w:rsidRDefault="00D349BC" w:rsidP="001D1BC8">
      <w:pPr>
        <w:jc w:val="both"/>
        <w:rPr>
          <w:rFonts w:ascii="Times New Roman" w:hAnsi="Times New Roman" w:cs="Times New Roman"/>
          <w:sz w:val="32"/>
          <w:szCs w:val="32"/>
        </w:rPr>
        <w:sectPr w:rsidR="00D349BC" w:rsidSect="00A23ABA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A2749" w:rsidRPr="002A2749" w:rsidRDefault="00AC6C7F" w:rsidP="002A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2016 год </w:t>
      </w:r>
      <w:r w:rsidR="005252C1" w:rsidRPr="002A2749">
        <w:rPr>
          <w:rFonts w:ascii="Times New Roman" w:hAnsi="Times New Roman" w:cs="Times New Roman"/>
          <w:sz w:val="32"/>
          <w:szCs w:val="32"/>
        </w:rPr>
        <w:t xml:space="preserve">Указом Главы Донецкой Народной Республики </w:t>
      </w:r>
      <w:r w:rsidR="0016134E" w:rsidRPr="002A2749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br/>
      </w:r>
      <w:r w:rsidR="0016134E" w:rsidRPr="002A2749">
        <w:rPr>
          <w:rFonts w:ascii="Times New Roman" w:hAnsi="Times New Roman" w:cs="Times New Roman"/>
          <w:sz w:val="32"/>
          <w:szCs w:val="32"/>
        </w:rPr>
        <w:t>8 февраля</w:t>
      </w:r>
      <w:r w:rsidR="00A3760E" w:rsidRPr="002A2749">
        <w:rPr>
          <w:rFonts w:ascii="Times New Roman" w:hAnsi="Times New Roman" w:cs="Times New Roman"/>
          <w:sz w:val="32"/>
          <w:szCs w:val="32"/>
        </w:rPr>
        <w:t xml:space="preserve"> № 22 </w:t>
      </w:r>
      <w:r w:rsidR="005252C1" w:rsidRPr="002A2749">
        <w:rPr>
          <w:rFonts w:ascii="Times New Roman" w:hAnsi="Times New Roman" w:cs="Times New Roman"/>
          <w:sz w:val="32"/>
          <w:szCs w:val="32"/>
        </w:rPr>
        <w:t xml:space="preserve">объявлен Годом чтения. </w:t>
      </w:r>
      <w:r w:rsidR="002A2749" w:rsidRPr="002A2749">
        <w:rPr>
          <w:rFonts w:ascii="Times New Roman" w:hAnsi="Times New Roman" w:cs="Times New Roman"/>
          <w:sz w:val="32"/>
          <w:szCs w:val="32"/>
        </w:rPr>
        <w:t xml:space="preserve">Инициатором </w:t>
      </w:r>
      <w:r w:rsidR="003E5627">
        <w:rPr>
          <w:rFonts w:ascii="Times New Roman" w:hAnsi="Times New Roman" w:cs="Times New Roman"/>
          <w:sz w:val="32"/>
          <w:szCs w:val="32"/>
        </w:rPr>
        <w:t xml:space="preserve">его </w:t>
      </w:r>
      <w:r w:rsidR="002A2749" w:rsidRPr="002A2749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3E5627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480C4C">
        <w:rPr>
          <w:rFonts w:ascii="Times New Roman" w:hAnsi="Times New Roman" w:cs="Times New Roman"/>
          <w:sz w:val="32"/>
          <w:szCs w:val="32"/>
        </w:rPr>
        <w:t>коллектив Донецкой р</w:t>
      </w:r>
      <w:r w:rsidR="002A2749" w:rsidRPr="002A2749">
        <w:rPr>
          <w:rFonts w:ascii="Times New Roman" w:hAnsi="Times New Roman" w:cs="Times New Roman"/>
          <w:sz w:val="32"/>
          <w:szCs w:val="32"/>
        </w:rPr>
        <w:t>еспубликанской универсальной научной библиотеки им.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2FBA">
        <w:rPr>
          <w:rFonts w:ascii="Times New Roman" w:hAnsi="Times New Roman" w:cs="Times New Roman"/>
          <w:sz w:val="32"/>
          <w:szCs w:val="32"/>
        </w:rPr>
        <w:t xml:space="preserve">К. Крупской, которая в </w:t>
      </w:r>
      <w:r w:rsidR="00480C4C" w:rsidRPr="00012FBA">
        <w:rPr>
          <w:rFonts w:ascii="Times New Roman" w:hAnsi="Times New Roman" w:cs="Times New Roman"/>
          <w:sz w:val="32"/>
          <w:szCs w:val="32"/>
        </w:rPr>
        <w:t>этом</w:t>
      </w:r>
      <w:r w:rsidR="00480C4C">
        <w:rPr>
          <w:rFonts w:ascii="Times New Roman" w:hAnsi="Times New Roman" w:cs="Times New Roman"/>
          <w:sz w:val="32"/>
          <w:szCs w:val="32"/>
        </w:rPr>
        <w:t xml:space="preserve"> </w:t>
      </w:r>
      <w:r w:rsidR="002A2749" w:rsidRPr="002A2749">
        <w:rPr>
          <w:rFonts w:ascii="Times New Roman" w:hAnsi="Times New Roman" w:cs="Times New Roman"/>
          <w:sz w:val="32"/>
          <w:szCs w:val="32"/>
        </w:rPr>
        <w:t xml:space="preserve">году отметит 90-летний юбилей. </w:t>
      </w:r>
    </w:p>
    <w:p w:rsidR="007B10A7" w:rsidRPr="00060FE1" w:rsidRDefault="002A2749" w:rsidP="008F0418">
      <w:pPr>
        <w:pStyle w:val="20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Год чтения – это </w:t>
      </w:r>
      <w:r w:rsidR="005252C1" w:rsidRPr="00060FE1">
        <w:rPr>
          <w:sz w:val="32"/>
          <w:szCs w:val="32"/>
        </w:rPr>
        <w:t>одно из важнейших культурн</w:t>
      </w:r>
      <w:r w:rsidR="007B10A7" w:rsidRPr="00060FE1">
        <w:rPr>
          <w:sz w:val="32"/>
          <w:szCs w:val="32"/>
        </w:rPr>
        <w:t>ых событий Республики</w:t>
      </w:r>
      <w:r w:rsidR="00AA252E">
        <w:rPr>
          <w:sz w:val="32"/>
          <w:szCs w:val="32"/>
        </w:rPr>
        <w:t xml:space="preserve">, призванное </w:t>
      </w:r>
      <w:r w:rsidR="007B10A7" w:rsidRPr="00060FE1">
        <w:rPr>
          <w:sz w:val="32"/>
          <w:szCs w:val="32"/>
        </w:rPr>
        <w:t>поддерж</w:t>
      </w:r>
      <w:r w:rsidR="00AA252E">
        <w:rPr>
          <w:sz w:val="32"/>
          <w:szCs w:val="32"/>
        </w:rPr>
        <w:t>ать</w:t>
      </w:r>
      <w:r w:rsidR="007B10A7" w:rsidRPr="00060FE1">
        <w:rPr>
          <w:sz w:val="32"/>
          <w:szCs w:val="32"/>
        </w:rPr>
        <w:t xml:space="preserve"> интерес к чтению и книге, созда</w:t>
      </w:r>
      <w:r w:rsidR="00AA252E">
        <w:rPr>
          <w:sz w:val="32"/>
          <w:szCs w:val="32"/>
        </w:rPr>
        <w:t>ть</w:t>
      </w:r>
      <w:r w:rsidR="007B10A7" w:rsidRPr="00060FE1">
        <w:rPr>
          <w:sz w:val="32"/>
          <w:szCs w:val="32"/>
        </w:rPr>
        <w:t xml:space="preserve"> услови</w:t>
      </w:r>
      <w:r w:rsidR="00AA252E">
        <w:rPr>
          <w:sz w:val="32"/>
          <w:szCs w:val="32"/>
        </w:rPr>
        <w:t>я</w:t>
      </w:r>
      <w:r w:rsidR="007B10A7" w:rsidRPr="00060FE1">
        <w:rPr>
          <w:sz w:val="32"/>
          <w:szCs w:val="32"/>
        </w:rPr>
        <w:t xml:space="preserve"> для популяризации чтения в обществе.</w:t>
      </w:r>
    </w:p>
    <w:p w:rsidR="007B10A7" w:rsidRPr="00060FE1" w:rsidRDefault="007B10A7" w:rsidP="00F6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З</w:t>
      </w:r>
      <w:r w:rsidR="005D5168" w:rsidRPr="00060FE1">
        <w:rPr>
          <w:rFonts w:ascii="Times New Roman" w:hAnsi="Times New Roman" w:cs="Times New Roman"/>
          <w:sz w:val="32"/>
          <w:szCs w:val="32"/>
        </w:rPr>
        <w:t>адач</w:t>
      </w:r>
      <w:r w:rsidR="005252C1" w:rsidRPr="00060FE1">
        <w:rPr>
          <w:rFonts w:ascii="Times New Roman" w:hAnsi="Times New Roman" w:cs="Times New Roman"/>
          <w:sz w:val="32"/>
          <w:szCs w:val="32"/>
        </w:rPr>
        <w:t xml:space="preserve">и </w:t>
      </w:r>
      <w:r w:rsidRPr="00060FE1">
        <w:rPr>
          <w:rFonts w:ascii="Times New Roman" w:hAnsi="Times New Roman" w:cs="Times New Roman"/>
          <w:sz w:val="32"/>
          <w:szCs w:val="32"/>
        </w:rPr>
        <w:t>библиотек как проводников идей</w:t>
      </w:r>
      <w:r w:rsidR="00FD34B9" w:rsidRPr="00060FE1">
        <w:rPr>
          <w:rFonts w:ascii="Times New Roman" w:hAnsi="Times New Roman" w:cs="Times New Roman"/>
          <w:sz w:val="32"/>
          <w:szCs w:val="32"/>
        </w:rPr>
        <w:t xml:space="preserve"> чтения</w:t>
      </w:r>
      <w:r w:rsidRPr="00060FE1">
        <w:rPr>
          <w:rFonts w:ascii="Times New Roman" w:hAnsi="Times New Roman" w:cs="Times New Roman"/>
          <w:sz w:val="32"/>
          <w:szCs w:val="32"/>
        </w:rPr>
        <w:t xml:space="preserve"> среди различных категорий населения </w:t>
      </w:r>
      <w:r w:rsidR="005D5168" w:rsidRPr="00060FE1">
        <w:rPr>
          <w:rFonts w:ascii="Times New Roman" w:hAnsi="Times New Roman" w:cs="Times New Roman"/>
          <w:sz w:val="32"/>
          <w:szCs w:val="32"/>
        </w:rPr>
        <w:t>состоят в том, чтобы пропагандировать чтение как уникальный инструмент формирования культурных, духовных ценностей, высоких моральных принципов</w:t>
      </w:r>
      <w:r w:rsidR="008F0418" w:rsidRPr="00060FE1">
        <w:rPr>
          <w:rFonts w:ascii="Times New Roman" w:hAnsi="Times New Roman" w:cs="Times New Roman"/>
          <w:sz w:val="32"/>
          <w:szCs w:val="32"/>
        </w:rPr>
        <w:t>, профессиональных навыков;</w:t>
      </w:r>
      <w:r w:rsidR="005D5168" w:rsidRPr="00060FE1">
        <w:rPr>
          <w:rFonts w:ascii="Times New Roman" w:hAnsi="Times New Roman" w:cs="Times New Roman"/>
          <w:sz w:val="32"/>
          <w:szCs w:val="32"/>
        </w:rPr>
        <w:t xml:space="preserve"> формировать у детей и взрослых потребности в книге и творческом чтении</w:t>
      </w:r>
      <w:r w:rsidR="008F0418" w:rsidRPr="00060FE1">
        <w:rPr>
          <w:rFonts w:ascii="Times New Roman" w:hAnsi="Times New Roman" w:cs="Times New Roman"/>
          <w:sz w:val="32"/>
          <w:szCs w:val="32"/>
        </w:rPr>
        <w:t xml:space="preserve">; </w:t>
      </w:r>
      <w:r w:rsidR="005D5168" w:rsidRPr="00060FE1">
        <w:rPr>
          <w:rFonts w:ascii="Times New Roman" w:hAnsi="Times New Roman" w:cs="Times New Roman"/>
          <w:sz w:val="32"/>
          <w:szCs w:val="32"/>
        </w:rPr>
        <w:t>способствовать развитию книжной, читательской культуры жителей Республики.</w:t>
      </w:r>
    </w:p>
    <w:p w:rsidR="004104BF" w:rsidRPr="00BB120E" w:rsidRDefault="00A85413" w:rsidP="00D24D0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32"/>
          <w:szCs w:val="32"/>
        </w:rPr>
      </w:pPr>
      <w:r w:rsidRPr="007E1435">
        <w:rPr>
          <w:rFonts w:ascii="Times New Roman" w:hAnsi="Times New Roman" w:cs="Times New Roman"/>
          <w:sz w:val="32"/>
          <w:szCs w:val="32"/>
        </w:rPr>
        <w:t xml:space="preserve">Для реализации Года чтения </w:t>
      </w:r>
      <w:r w:rsidR="007E1435">
        <w:rPr>
          <w:rFonts w:ascii="Times New Roman" w:hAnsi="Times New Roman" w:cs="Times New Roman"/>
          <w:sz w:val="32"/>
          <w:szCs w:val="32"/>
        </w:rPr>
        <w:t xml:space="preserve">приказом Министерства культуры Донецкой Народной Республики от </w:t>
      </w:r>
      <w:r w:rsidR="007E1435" w:rsidRPr="00AA252E">
        <w:rPr>
          <w:rFonts w:ascii="Times New Roman" w:hAnsi="Times New Roman" w:cs="Times New Roman"/>
          <w:sz w:val="32"/>
          <w:szCs w:val="32"/>
        </w:rPr>
        <w:t>29 февраля</w:t>
      </w:r>
      <w:r w:rsidR="00AC6C7F" w:rsidRPr="00AA252E">
        <w:rPr>
          <w:rFonts w:ascii="Times New Roman" w:hAnsi="Times New Roman" w:cs="Times New Roman"/>
          <w:sz w:val="32"/>
          <w:szCs w:val="32"/>
        </w:rPr>
        <w:t xml:space="preserve"> № 36-ОД</w:t>
      </w:r>
      <w:r w:rsidR="007E1435">
        <w:rPr>
          <w:rFonts w:ascii="Times New Roman" w:hAnsi="Times New Roman" w:cs="Times New Roman"/>
          <w:sz w:val="32"/>
          <w:szCs w:val="32"/>
        </w:rPr>
        <w:t xml:space="preserve"> утвержде</w:t>
      </w:r>
      <w:r w:rsidR="007E1435" w:rsidRPr="007E1435">
        <w:rPr>
          <w:rFonts w:ascii="Times New Roman" w:hAnsi="Times New Roman" w:cs="Times New Roman"/>
          <w:sz w:val="32"/>
          <w:szCs w:val="32"/>
        </w:rPr>
        <w:t xml:space="preserve">н </w:t>
      </w:r>
      <w:r w:rsidR="007E1435">
        <w:rPr>
          <w:rFonts w:ascii="Times New Roman" w:hAnsi="Times New Roman" w:cs="Times New Roman"/>
          <w:sz w:val="32"/>
          <w:szCs w:val="32"/>
        </w:rPr>
        <w:t>состав организационного комитета и п</w:t>
      </w:r>
      <w:r w:rsidR="007479D2" w:rsidRPr="007E1435">
        <w:rPr>
          <w:rFonts w:ascii="Times New Roman" w:hAnsi="Times New Roman" w:cs="Times New Roman"/>
          <w:sz w:val="32"/>
          <w:szCs w:val="32"/>
        </w:rPr>
        <w:t>лан основных мероприятий</w:t>
      </w:r>
      <w:r w:rsidR="007E1435">
        <w:rPr>
          <w:rFonts w:ascii="Times New Roman" w:hAnsi="Times New Roman" w:cs="Times New Roman"/>
          <w:sz w:val="32"/>
          <w:szCs w:val="32"/>
        </w:rPr>
        <w:t xml:space="preserve"> по проведению Года чтения</w:t>
      </w:r>
      <w:r w:rsidR="00BD4B3B">
        <w:rPr>
          <w:rFonts w:ascii="Times New Roman" w:hAnsi="Times New Roman" w:cs="Times New Roman"/>
          <w:sz w:val="32"/>
          <w:szCs w:val="32"/>
        </w:rPr>
        <w:t xml:space="preserve"> (</w:t>
      </w:r>
      <w:r w:rsidR="00BD4B3B" w:rsidRPr="00ED6590">
        <w:rPr>
          <w:rFonts w:ascii="Times New Roman" w:hAnsi="Times New Roman" w:cs="Times New Roman"/>
          <w:sz w:val="32"/>
          <w:szCs w:val="32"/>
        </w:rPr>
        <w:t>http://mincult.govdnr.ru/doc/prikaz-o-provedenii-goda-chteniya</w:t>
      </w:r>
      <w:r w:rsidR="00BD4B3B">
        <w:rPr>
          <w:rFonts w:ascii="Times New Roman" w:hAnsi="Times New Roman" w:cs="Times New Roman"/>
          <w:sz w:val="32"/>
          <w:szCs w:val="32"/>
        </w:rPr>
        <w:t>),</w:t>
      </w:r>
      <w:r w:rsidR="00367848">
        <w:rPr>
          <w:rFonts w:ascii="Times New Roman" w:hAnsi="Times New Roman" w:cs="Times New Roman"/>
          <w:sz w:val="32"/>
          <w:szCs w:val="32"/>
        </w:rPr>
        <w:t xml:space="preserve"> </w:t>
      </w:r>
      <w:r w:rsidR="007479D2" w:rsidRPr="007E1435">
        <w:rPr>
          <w:rFonts w:ascii="Times New Roman" w:hAnsi="Times New Roman" w:cs="Times New Roman"/>
          <w:sz w:val="32"/>
          <w:szCs w:val="32"/>
        </w:rPr>
        <w:t xml:space="preserve">разработан </w:t>
      </w:r>
      <w:r w:rsidR="007E1435">
        <w:rPr>
          <w:rFonts w:ascii="Times New Roman" w:hAnsi="Times New Roman" w:cs="Times New Roman"/>
          <w:sz w:val="32"/>
          <w:szCs w:val="32"/>
        </w:rPr>
        <w:t>официальный логотип</w:t>
      </w:r>
      <w:r w:rsidR="007479D2" w:rsidRPr="007E1435">
        <w:rPr>
          <w:rFonts w:ascii="Times New Roman" w:hAnsi="Times New Roman" w:cs="Times New Roman"/>
          <w:sz w:val="32"/>
          <w:szCs w:val="32"/>
        </w:rPr>
        <w:t>.</w:t>
      </w:r>
      <w:r w:rsidR="0020188C">
        <w:t xml:space="preserve"> </w:t>
      </w:r>
      <w:r w:rsidR="008F0418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Необходимым условием проведения Года чтения </w:t>
      </w:r>
      <w:r w:rsidR="007E1435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в городах и районах </w:t>
      </w:r>
      <w:r w:rsidR="008F0418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является </w:t>
      </w:r>
      <w:r w:rsidR="00120391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подготовка </w:t>
      </w:r>
      <w:r w:rsidR="007E1435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соответствующего </w:t>
      </w:r>
      <w:r w:rsidR="00120391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приказа, утверждение оргкомитета, в состав которого должны войти представители </w:t>
      </w:r>
      <w:r w:rsidR="00A87734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>управления (отдела) культуры</w:t>
      </w:r>
      <w:r w:rsidR="00120391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>, библиотек, общественности.</w:t>
      </w:r>
      <w:r w:rsidR="0012039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AA252E">
        <w:rPr>
          <w:rStyle w:val="a4"/>
          <w:rFonts w:ascii="Times New Roman" w:hAnsi="Times New Roman" w:cs="Times New Roman"/>
          <w:i w:val="0"/>
          <w:sz w:val="32"/>
          <w:szCs w:val="32"/>
        </w:rPr>
        <w:t>Следует</w:t>
      </w:r>
      <w:r w:rsidR="0012039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4104BF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активно задействовать рекламу Года чтения в местных средствах массовой информации: </w:t>
      </w:r>
      <w:r w:rsidR="0012039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дать объявление </w:t>
      </w:r>
      <w:r w:rsidR="004104BF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о </w:t>
      </w:r>
      <w:r w:rsidR="0020188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его </w:t>
      </w:r>
      <w:r w:rsidR="004104BF">
        <w:rPr>
          <w:rStyle w:val="a4"/>
          <w:rFonts w:ascii="Times New Roman" w:hAnsi="Times New Roman" w:cs="Times New Roman"/>
          <w:i w:val="0"/>
          <w:sz w:val="32"/>
          <w:szCs w:val="32"/>
        </w:rPr>
        <w:t>проведении</w:t>
      </w:r>
      <w:r w:rsidR="00353780">
        <w:rPr>
          <w:rStyle w:val="a4"/>
          <w:rFonts w:ascii="Times New Roman" w:hAnsi="Times New Roman" w:cs="Times New Roman"/>
          <w:i w:val="0"/>
          <w:sz w:val="32"/>
          <w:szCs w:val="32"/>
        </w:rPr>
        <w:t>,</w:t>
      </w:r>
      <w:r w:rsidR="004104BF" w:rsidRPr="004104BF">
        <w:rPr>
          <w:rFonts w:ascii="Arial" w:hAnsi="Arial" w:cs="Arial"/>
        </w:rPr>
        <w:t xml:space="preserve"> </w:t>
      </w:r>
      <w:r w:rsidR="004104BF" w:rsidRPr="004104BF">
        <w:rPr>
          <w:rFonts w:ascii="Times New Roman" w:hAnsi="Times New Roman" w:cs="Times New Roman"/>
          <w:sz w:val="32"/>
          <w:szCs w:val="32"/>
        </w:rPr>
        <w:t>в</w:t>
      </w:r>
      <w:r w:rsidR="004104BF" w:rsidRPr="004104BF">
        <w:rPr>
          <w:rFonts w:ascii="Times New Roman" w:eastAsia="Times New Roman" w:hAnsi="Times New Roman" w:cs="Times New Roman"/>
          <w:sz w:val="32"/>
          <w:szCs w:val="32"/>
        </w:rPr>
        <w:t xml:space="preserve">се наиболее значимые события библиотечной жизни </w:t>
      </w:r>
      <w:r w:rsidR="00353780">
        <w:rPr>
          <w:rFonts w:ascii="Times New Roman" w:hAnsi="Times New Roman" w:cs="Times New Roman"/>
          <w:sz w:val="32"/>
          <w:szCs w:val="32"/>
        </w:rPr>
        <w:t xml:space="preserve">должны </w:t>
      </w:r>
      <w:r w:rsidR="004104BF" w:rsidRPr="004104BF">
        <w:rPr>
          <w:rFonts w:ascii="Times New Roman" w:eastAsia="Times New Roman" w:hAnsi="Times New Roman" w:cs="Times New Roman"/>
          <w:sz w:val="32"/>
          <w:szCs w:val="32"/>
        </w:rPr>
        <w:t>наход</w:t>
      </w:r>
      <w:r w:rsidR="00353780">
        <w:rPr>
          <w:rFonts w:ascii="Times New Roman" w:hAnsi="Times New Roman" w:cs="Times New Roman"/>
          <w:sz w:val="32"/>
          <w:szCs w:val="32"/>
        </w:rPr>
        <w:t>и</w:t>
      </w:r>
      <w:r w:rsidR="004104BF" w:rsidRPr="004104BF">
        <w:rPr>
          <w:rFonts w:ascii="Times New Roman" w:eastAsia="Times New Roman" w:hAnsi="Times New Roman" w:cs="Times New Roman"/>
          <w:sz w:val="32"/>
          <w:szCs w:val="32"/>
        </w:rPr>
        <w:t>т</w:t>
      </w:r>
      <w:r w:rsidR="00353780">
        <w:rPr>
          <w:rFonts w:ascii="Times New Roman" w:hAnsi="Times New Roman" w:cs="Times New Roman"/>
          <w:sz w:val="32"/>
          <w:szCs w:val="32"/>
        </w:rPr>
        <w:t>ь</w:t>
      </w:r>
      <w:r w:rsidR="004104BF" w:rsidRPr="004104BF">
        <w:rPr>
          <w:rFonts w:ascii="Times New Roman" w:eastAsia="Times New Roman" w:hAnsi="Times New Roman" w:cs="Times New Roman"/>
          <w:sz w:val="32"/>
          <w:szCs w:val="32"/>
        </w:rPr>
        <w:t xml:space="preserve"> отражение на страницах </w:t>
      </w:r>
      <w:r w:rsidR="004104BF" w:rsidRPr="004104BF">
        <w:rPr>
          <w:rFonts w:ascii="Times New Roman" w:hAnsi="Times New Roman" w:cs="Times New Roman"/>
          <w:sz w:val="32"/>
          <w:szCs w:val="32"/>
        </w:rPr>
        <w:t xml:space="preserve">местных </w:t>
      </w:r>
      <w:r w:rsidR="004104BF" w:rsidRPr="004104BF">
        <w:rPr>
          <w:rFonts w:ascii="Times New Roman" w:eastAsia="Times New Roman" w:hAnsi="Times New Roman" w:cs="Times New Roman"/>
          <w:sz w:val="32"/>
          <w:szCs w:val="32"/>
        </w:rPr>
        <w:t>периодических изданий.</w:t>
      </w:r>
      <w:r w:rsidR="007E1435" w:rsidRPr="007E1435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7E1435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Сотрудничество со </w:t>
      </w:r>
      <w:r w:rsidR="0020188C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>СМИ</w:t>
      </w:r>
      <w:r w:rsidR="007E1435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будет учтено при подведении итогов Года чтения. </w:t>
      </w:r>
      <w:r w:rsidR="007479D2">
        <w:rPr>
          <w:rFonts w:ascii="Times New Roman" w:hAnsi="Times New Roman" w:cs="Times New Roman"/>
          <w:sz w:val="32"/>
          <w:szCs w:val="32"/>
        </w:rPr>
        <w:t>При проведении всех</w:t>
      </w:r>
      <w:r w:rsidR="007E1435">
        <w:rPr>
          <w:rFonts w:ascii="Times New Roman" w:hAnsi="Times New Roman" w:cs="Times New Roman"/>
          <w:sz w:val="32"/>
          <w:szCs w:val="32"/>
        </w:rPr>
        <w:t xml:space="preserve"> культурно-массовых</w:t>
      </w:r>
      <w:r w:rsidR="007479D2">
        <w:rPr>
          <w:rFonts w:ascii="Times New Roman" w:hAnsi="Times New Roman" w:cs="Times New Roman"/>
          <w:sz w:val="32"/>
          <w:szCs w:val="32"/>
        </w:rPr>
        <w:t xml:space="preserve"> мероприятий должен быть использован официальный логотип</w:t>
      </w:r>
      <w:r w:rsidR="007479D2" w:rsidRPr="007479D2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7479D2">
        <w:rPr>
          <w:rStyle w:val="a4"/>
          <w:rFonts w:ascii="Times New Roman" w:hAnsi="Times New Roman" w:cs="Times New Roman"/>
          <w:i w:val="0"/>
          <w:sz w:val="32"/>
          <w:szCs w:val="32"/>
        </w:rPr>
        <w:t>Года чтения.</w:t>
      </w:r>
    </w:p>
    <w:p w:rsidR="00D24D02" w:rsidRPr="00060FE1" w:rsidRDefault="004B2DC5" w:rsidP="00D2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sz w:val="32"/>
          <w:szCs w:val="32"/>
        </w:rPr>
        <w:t>В общем плане мероприятий важное место отв</w:t>
      </w:r>
      <w:r w:rsidR="00480C4C">
        <w:rPr>
          <w:rStyle w:val="a4"/>
          <w:rFonts w:ascii="Times New Roman" w:hAnsi="Times New Roman" w:cs="Times New Roman"/>
          <w:i w:val="0"/>
          <w:sz w:val="32"/>
          <w:szCs w:val="32"/>
        </w:rPr>
        <w:t>е</w:t>
      </w:r>
      <w:r>
        <w:rPr>
          <w:rStyle w:val="a4"/>
          <w:rFonts w:ascii="Times New Roman" w:hAnsi="Times New Roman" w:cs="Times New Roman"/>
          <w:i w:val="0"/>
          <w:sz w:val="32"/>
          <w:szCs w:val="32"/>
        </w:rPr>
        <w:t>д</w:t>
      </w:r>
      <w:r w:rsidR="00480C4C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>ено</w:t>
      </w:r>
      <w:r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060FE1">
        <w:rPr>
          <w:rFonts w:ascii="Times New Roman" w:hAnsi="Times New Roman" w:cs="Times New Roman"/>
          <w:sz w:val="32"/>
          <w:szCs w:val="32"/>
        </w:rPr>
        <w:t>комплекс</w:t>
      </w:r>
      <w:r w:rsidR="007026A0">
        <w:rPr>
          <w:rFonts w:ascii="Times New Roman" w:hAnsi="Times New Roman" w:cs="Times New Roman"/>
          <w:sz w:val="32"/>
          <w:szCs w:val="32"/>
        </w:rPr>
        <w:t>у</w:t>
      </w:r>
      <w:r w:rsidRPr="00060FE1">
        <w:rPr>
          <w:rFonts w:ascii="Times New Roman" w:hAnsi="Times New Roman" w:cs="Times New Roman"/>
          <w:sz w:val="32"/>
          <w:szCs w:val="32"/>
        </w:rPr>
        <w:t xml:space="preserve"> мероприятий,</w:t>
      </w:r>
      <w:r w:rsidR="007026A0">
        <w:rPr>
          <w:rFonts w:ascii="Times New Roman" w:hAnsi="Times New Roman" w:cs="Times New Roman"/>
          <w:sz w:val="32"/>
          <w:szCs w:val="32"/>
        </w:rPr>
        <w:t xml:space="preserve"> </w:t>
      </w:r>
      <w:r w:rsidR="007026A0" w:rsidRPr="00060FE1">
        <w:rPr>
          <w:rFonts w:ascii="Times New Roman" w:hAnsi="Times New Roman" w:cs="Times New Roman"/>
          <w:sz w:val="32"/>
          <w:szCs w:val="32"/>
        </w:rPr>
        <w:t>запланирован</w:t>
      </w:r>
      <w:r w:rsidR="007026A0">
        <w:rPr>
          <w:rFonts w:ascii="Times New Roman" w:hAnsi="Times New Roman" w:cs="Times New Roman"/>
          <w:sz w:val="32"/>
          <w:szCs w:val="32"/>
        </w:rPr>
        <w:t xml:space="preserve">ных </w:t>
      </w:r>
      <w:r w:rsidR="007026A0" w:rsidRPr="0016134E">
        <w:rPr>
          <w:rFonts w:ascii="Times New Roman" w:hAnsi="Times New Roman" w:cs="Times New Roman"/>
          <w:sz w:val="32"/>
          <w:szCs w:val="32"/>
        </w:rPr>
        <w:t>Донецкой Республиканской универсальной научной библиотекой</w:t>
      </w:r>
      <w:r w:rsidR="007026A0" w:rsidRPr="00652B2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026A0" w:rsidRPr="00060FE1">
        <w:rPr>
          <w:rFonts w:ascii="Times New Roman" w:hAnsi="Times New Roman" w:cs="Times New Roman"/>
          <w:sz w:val="32"/>
          <w:szCs w:val="32"/>
        </w:rPr>
        <w:t>им. Н.</w:t>
      </w:r>
      <w:r w:rsidR="0020188C">
        <w:rPr>
          <w:rFonts w:ascii="Times New Roman" w:hAnsi="Times New Roman" w:cs="Times New Roman"/>
          <w:sz w:val="32"/>
          <w:szCs w:val="32"/>
        </w:rPr>
        <w:t xml:space="preserve"> </w:t>
      </w:r>
      <w:r w:rsidR="007026A0" w:rsidRPr="00060FE1">
        <w:rPr>
          <w:rFonts w:ascii="Times New Roman" w:hAnsi="Times New Roman" w:cs="Times New Roman"/>
          <w:sz w:val="32"/>
          <w:szCs w:val="32"/>
        </w:rPr>
        <w:t>К. Крупской</w:t>
      </w:r>
      <w:r w:rsidR="007026A0">
        <w:rPr>
          <w:rFonts w:ascii="Times New Roman" w:hAnsi="Times New Roman" w:cs="Times New Roman"/>
          <w:sz w:val="32"/>
          <w:szCs w:val="32"/>
        </w:rPr>
        <w:t xml:space="preserve"> для </w:t>
      </w:r>
      <w:r w:rsidR="007026A0" w:rsidRPr="00D24D02">
        <w:rPr>
          <w:rFonts w:ascii="Times New Roman" w:eastAsia="Times New Roman" w:hAnsi="Times New Roman" w:cs="Times New Roman"/>
          <w:sz w:val="32"/>
          <w:szCs w:val="32"/>
        </w:rPr>
        <w:t xml:space="preserve">оказания методической поддержки </w:t>
      </w:r>
      <w:r w:rsidR="00D24D02">
        <w:rPr>
          <w:rFonts w:ascii="Times New Roman" w:eastAsia="Times New Roman" w:hAnsi="Times New Roman" w:cs="Times New Roman"/>
          <w:sz w:val="32"/>
          <w:szCs w:val="32"/>
        </w:rPr>
        <w:t>в проведении Года чтения</w:t>
      </w:r>
      <w:r w:rsidR="00E2025B">
        <w:rPr>
          <w:rFonts w:ascii="Times New Roman" w:eastAsia="Times New Roman" w:hAnsi="Times New Roman" w:cs="Times New Roman"/>
          <w:sz w:val="32"/>
          <w:szCs w:val="32"/>
        </w:rPr>
        <w:t xml:space="preserve"> библиотеками Республики. </w:t>
      </w:r>
      <w:r w:rsidR="00E2025B">
        <w:rPr>
          <w:rFonts w:ascii="Times New Roman" w:hAnsi="Times New Roman" w:cs="Times New Roman"/>
          <w:sz w:val="32"/>
          <w:szCs w:val="32"/>
        </w:rPr>
        <w:t>Разнообразные</w:t>
      </w:r>
      <w:r w:rsidR="00E2025B" w:rsidRPr="00060FE1">
        <w:rPr>
          <w:rFonts w:ascii="Times New Roman" w:hAnsi="Times New Roman" w:cs="Times New Roman"/>
          <w:sz w:val="32"/>
          <w:szCs w:val="32"/>
        </w:rPr>
        <w:t xml:space="preserve"> по форме</w:t>
      </w:r>
      <w:r w:rsidR="00D24D02" w:rsidRPr="00D24D02">
        <w:rPr>
          <w:rFonts w:ascii="Times New Roman" w:hAnsi="Times New Roman" w:cs="Times New Roman"/>
          <w:sz w:val="32"/>
          <w:szCs w:val="32"/>
        </w:rPr>
        <w:t xml:space="preserve"> </w:t>
      </w:r>
      <w:r w:rsidR="00E2025B" w:rsidRPr="00060FE1">
        <w:rPr>
          <w:rFonts w:ascii="Times New Roman" w:hAnsi="Times New Roman" w:cs="Times New Roman"/>
          <w:sz w:val="32"/>
          <w:szCs w:val="32"/>
        </w:rPr>
        <w:t>мероприяти</w:t>
      </w:r>
      <w:r w:rsidR="00E2025B">
        <w:rPr>
          <w:rFonts w:ascii="Times New Roman" w:hAnsi="Times New Roman" w:cs="Times New Roman"/>
          <w:sz w:val="32"/>
          <w:szCs w:val="32"/>
        </w:rPr>
        <w:t xml:space="preserve">я направлены </w:t>
      </w:r>
      <w:r w:rsidR="00D24D02" w:rsidRPr="00060FE1">
        <w:rPr>
          <w:rFonts w:ascii="Times New Roman" w:hAnsi="Times New Roman" w:cs="Times New Roman"/>
          <w:sz w:val="32"/>
          <w:szCs w:val="32"/>
        </w:rPr>
        <w:t>на обогащени</w:t>
      </w:r>
      <w:r w:rsidR="00E2025B">
        <w:rPr>
          <w:rFonts w:ascii="Times New Roman" w:hAnsi="Times New Roman" w:cs="Times New Roman"/>
          <w:sz w:val="32"/>
          <w:szCs w:val="32"/>
        </w:rPr>
        <w:t>е</w:t>
      </w:r>
      <w:r w:rsidR="00D24D02" w:rsidRPr="00060FE1">
        <w:rPr>
          <w:rFonts w:ascii="Times New Roman" w:hAnsi="Times New Roman" w:cs="Times New Roman"/>
          <w:sz w:val="32"/>
          <w:szCs w:val="32"/>
        </w:rPr>
        <w:t xml:space="preserve"> деятельности библиотек по продвижению чтения.</w:t>
      </w:r>
    </w:p>
    <w:p w:rsidR="00EB1B65" w:rsidRPr="005026C5" w:rsidRDefault="00EB1B65" w:rsidP="00C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lastRenderedPageBreak/>
        <w:t xml:space="preserve">С марта по сентябрь будет проходить Республиканский конкурс «Лучшая библиотека года – 2016». В конкурсе </w:t>
      </w:r>
      <w:r w:rsidR="00734B03" w:rsidRPr="00060FE1">
        <w:rPr>
          <w:rFonts w:ascii="Times New Roman" w:hAnsi="Times New Roman" w:cs="Times New Roman"/>
          <w:sz w:val="32"/>
          <w:szCs w:val="32"/>
        </w:rPr>
        <w:t>с</w:t>
      </w:r>
      <w:r w:rsidRPr="00060FE1">
        <w:rPr>
          <w:rFonts w:ascii="Times New Roman" w:hAnsi="Times New Roman" w:cs="Times New Roman"/>
          <w:sz w:val="32"/>
          <w:szCs w:val="32"/>
        </w:rPr>
        <w:t>могут принять участие проекты</w:t>
      </w:r>
      <w:r w:rsidR="002A5E72">
        <w:rPr>
          <w:rFonts w:ascii="Times New Roman" w:hAnsi="Times New Roman" w:cs="Times New Roman"/>
          <w:sz w:val="32"/>
          <w:szCs w:val="32"/>
        </w:rPr>
        <w:t xml:space="preserve">, направленные на </w:t>
      </w:r>
      <w:r w:rsidRPr="00060FE1">
        <w:rPr>
          <w:rFonts w:ascii="Times New Roman" w:hAnsi="Times New Roman" w:cs="Times New Roman"/>
          <w:sz w:val="32"/>
          <w:szCs w:val="32"/>
        </w:rPr>
        <w:t>поп</w:t>
      </w:r>
      <w:r w:rsidR="002A5E72">
        <w:rPr>
          <w:rFonts w:ascii="Times New Roman" w:hAnsi="Times New Roman" w:cs="Times New Roman"/>
          <w:sz w:val="32"/>
          <w:szCs w:val="32"/>
        </w:rPr>
        <w:t xml:space="preserve">уляризацию </w:t>
      </w:r>
      <w:r w:rsidRPr="00060FE1">
        <w:rPr>
          <w:rFonts w:ascii="Times New Roman" w:hAnsi="Times New Roman" w:cs="Times New Roman"/>
          <w:sz w:val="32"/>
          <w:szCs w:val="32"/>
        </w:rPr>
        <w:t xml:space="preserve">библиотеки и чтения, реализованные </w:t>
      </w:r>
      <w:r w:rsidR="00734B03" w:rsidRPr="00060FE1">
        <w:rPr>
          <w:rFonts w:ascii="Times New Roman" w:hAnsi="Times New Roman" w:cs="Times New Roman"/>
          <w:sz w:val="32"/>
          <w:szCs w:val="32"/>
        </w:rPr>
        <w:t xml:space="preserve">библиотеками для взрослых и для </w:t>
      </w:r>
      <w:r w:rsidR="00734B03" w:rsidRPr="005026C5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5026C5">
        <w:rPr>
          <w:rFonts w:ascii="Times New Roman" w:hAnsi="Times New Roman" w:cs="Times New Roman"/>
          <w:sz w:val="32"/>
          <w:szCs w:val="32"/>
        </w:rPr>
        <w:t>в 2016 г.</w:t>
      </w:r>
    </w:p>
    <w:p w:rsidR="00C27FEA" w:rsidRPr="00060FE1" w:rsidRDefault="00C27FEA" w:rsidP="00C27FE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32"/>
          <w:szCs w:val="32"/>
        </w:rPr>
      </w:pP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В апреле </w:t>
      </w:r>
      <w:r w:rsidR="00A45DB2">
        <w:rPr>
          <w:rStyle w:val="a4"/>
          <w:rFonts w:ascii="Times New Roman" w:hAnsi="Times New Roman" w:cs="Times New Roman"/>
          <w:i w:val="0"/>
          <w:sz w:val="32"/>
          <w:szCs w:val="32"/>
        </w:rPr>
        <w:t>все библиотеки приглаш</w:t>
      </w:r>
      <w:r w:rsidR="00A45DB2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>а</w:t>
      </w:r>
      <w:r w:rsidR="0020188C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>ем</w:t>
      </w:r>
      <w:r w:rsidR="00A45DB2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к участию в</w:t>
      </w: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виртуальн</w:t>
      </w:r>
      <w:r w:rsidR="00A45DB2">
        <w:rPr>
          <w:rStyle w:val="a4"/>
          <w:rFonts w:ascii="Times New Roman" w:hAnsi="Times New Roman" w:cs="Times New Roman"/>
          <w:i w:val="0"/>
          <w:sz w:val="32"/>
          <w:szCs w:val="32"/>
        </w:rPr>
        <w:t>ом</w:t>
      </w: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кругл</w:t>
      </w:r>
      <w:r w:rsidR="00A45DB2">
        <w:rPr>
          <w:rStyle w:val="a4"/>
          <w:rFonts w:ascii="Times New Roman" w:hAnsi="Times New Roman" w:cs="Times New Roman"/>
          <w:i w:val="0"/>
          <w:sz w:val="32"/>
          <w:szCs w:val="32"/>
        </w:rPr>
        <w:t>ом</w:t>
      </w: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стол</w:t>
      </w:r>
      <w:r w:rsidR="00A45DB2">
        <w:rPr>
          <w:rStyle w:val="a4"/>
          <w:rFonts w:ascii="Times New Roman" w:hAnsi="Times New Roman" w:cs="Times New Roman"/>
          <w:i w:val="0"/>
          <w:sz w:val="32"/>
          <w:szCs w:val="32"/>
        </w:rPr>
        <w:t>е</w:t>
      </w: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«Книга. Чтение. Библиотека». Цель круглого стола – обсуждение </w:t>
      </w:r>
      <w:r w:rsidR="00F15E4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предстоящей работы библиотек по реализации Года чтения, </w:t>
      </w: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рассмотрение проблем, с которыми сталкиваются библиотечные специалисты в работе </w:t>
      </w:r>
      <w:r w:rsidR="00F15E41"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>по продвижению чтения,</w:t>
      </w:r>
      <w:r w:rsidR="0020188C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F15E41">
        <w:rPr>
          <w:rStyle w:val="a4"/>
          <w:rFonts w:ascii="Times New Roman" w:hAnsi="Times New Roman" w:cs="Times New Roman"/>
          <w:i w:val="0"/>
          <w:sz w:val="32"/>
          <w:szCs w:val="32"/>
        </w:rPr>
        <w:t>определ</w:t>
      </w:r>
      <w:r w:rsidR="0020188C" w:rsidRPr="00AA252E">
        <w:rPr>
          <w:rStyle w:val="a4"/>
          <w:rFonts w:ascii="Times New Roman" w:hAnsi="Times New Roman" w:cs="Times New Roman"/>
          <w:i w:val="0"/>
          <w:sz w:val="32"/>
          <w:szCs w:val="32"/>
        </w:rPr>
        <w:t>ение</w:t>
      </w:r>
      <w:r w:rsidR="00F15E4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пути активизации </w:t>
      </w:r>
      <w:r w:rsidR="00E0456A">
        <w:rPr>
          <w:rStyle w:val="a4"/>
          <w:rFonts w:ascii="Times New Roman" w:hAnsi="Times New Roman" w:cs="Times New Roman"/>
          <w:i w:val="0"/>
          <w:sz w:val="32"/>
          <w:szCs w:val="32"/>
        </w:rPr>
        <w:t>работы</w:t>
      </w: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библиотек по приобщению к чтению. </w:t>
      </w:r>
    </w:p>
    <w:p w:rsidR="00060FE1" w:rsidRPr="00367848" w:rsidRDefault="00C27FEA" w:rsidP="00060FE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32"/>
          <w:szCs w:val="32"/>
        </w:rPr>
      </w:pPr>
      <w:r w:rsidRPr="00367848">
        <w:rPr>
          <w:rStyle w:val="a4"/>
          <w:rFonts w:ascii="Times New Roman" w:hAnsi="Times New Roman" w:cs="Times New Roman"/>
          <w:i w:val="0"/>
          <w:sz w:val="32"/>
          <w:szCs w:val="32"/>
        </w:rPr>
        <w:t>В рамках круглого стола предлагается обсудить следующие вопросы:</w:t>
      </w:r>
    </w:p>
    <w:p w:rsidR="00367848" w:rsidRDefault="0020188C" w:rsidP="00AA252E">
      <w:pPr>
        <w:pStyle w:val="a7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210FD2">
        <w:rPr>
          <w:rStyle w:val="a4"/>
          <w:rFonts w:ascii="Times New Roman" w:hAnsi="Times New Roman" w:cs="Times New Roman"/>
          <w:i w:val="0"/>
          <w:sz w:val="32"/>
          <w:szCs w:val="32"/>
        </w:rPr>
        <w:t>Сложившаяся ситуация с чтением</w:t>
      </w:r>
      <w:r w:rsidR="00367848" w:rsidRPr="00367848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: есть ли </w:t>
      </w:r>
      <w:r w:rsidR="00B708CE">
        <w:rPr>
          <w:rStyle w:val="a4"/>
          <w:rFonts w:ascii="Times New Roman" w:hAnsi="Times New Roman" w:cs="Times New Roman"/>
          <w:i w:val="0"/>
          <w:sz w:val="32"/>
          <w:szCs w:val="32"/>
        </w:rPr>
        <w:t>вина</w:t>
      </w:r>
      <w:r w:rsidR="00E72368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библиотекарей в </w:t>
      </w:r>
      <w:r w:rsidR="00367848" w:rsidRPr="00367848">
        <w:rPr>
          <w:rStyle w:val="a4"/>
          <w:rFonts w:ascii="Times New Roman" w:hAnsi="Times New Roman" w:cs="Times New Roman"/>
          <w:i w:val="0"/>
          <w:sz w:val="32"/>
          <w:szCs w:val="32"/>
        </w:rPr>
        <w:t>том, что чтение не является постоянной необходимостью многих людей?</w:t>
      </w:r>
      <w:r w:rsidR="00E72368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Реализуют ли библиотеки все инструменты влияния на читателей?</w:t>
      </w:r>
    </w:p>
    <w:p w:rsidR="00E60300" w:rsidRDefault="0020188C" w:rsidP="00AA252E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E60300" w:rsidRPr="00E60300">
        <w:rPr>
          <w:rStyle w:val="a4"/>
          <w:rFonts w:ascii="Times New Roman" w:hAnsi="Times New Roman" w:cs="Times New Roman"/>
          <w:i w:val="0"/>
          <w:sz w:val="32"/>
          <w:szCs w:val="32"/>
        </w:rPr>
        <w:t>Объявление Года чтения – возможность</w:t>
      </w:r>
      <w:r w:rsidR="00E60300" w:rsidRPr="00E60300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оживить интерес к чтению.</w:t>
      </w:r>
      <w:r w:rsidR="00E72368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Каких результатов Вы</w:t>
      </w:r>
      <w:r w:rsidR="00E60300" w:rsidRPr="00E60300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ожидаете от </w:t>
      </w:r>
      <w:r w:rsidR="003F77FE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его реализации</w:t>
      </w:r>
      <w:r w:rsidR="007E59D9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?</w:t>
      </w:r>
    </w:p>
    <w:p w:rsidR="00E60300" w:rsidRDefault="0020188C" w:rsidP="00AA252E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E60300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Приоритеты чтения: как совместить интересы читателей и библиотекарей</w:t>
      </w: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?</w:t>
      </w:r>
    </w:p>
    <w:p w:rsidR="00E60300" w:rsidRDefault="0020188C" w:rsidP="00AA252E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E60300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Проблемы привлечения читателей к систематическому чтению.</w:t>
      </w:r>
    </w:p>
    <w:p w:rsidR="00E60300" w:rsidRDefault="0020188C" w:rsidP="00AA252E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E72368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Вопросы утраты и возрождения традиций семейного чтения.</w:t>
      </w:r>
    </w:p>
    <w:p w:rsidR="00E72368" w:rsidRDefault="0020188C" w:rsidP="00AA252E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E72368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Проблемы продвижения чтения среди категорий населения, требующих особого внимания.</w:t>
      </w:r>
    </w:p>
    <w:p w:rsidR="00E72368" w:rsidRDefault="0020188C" w:rsidP="00AA252E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E72368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Программно-проектная деятельность как инструмент продвижения чтения.</w:t>
      </w:r>
    </w:p>
    <w:p w:rsidR="007E59D9" w:rsidRPr="00212A1E" w:rsidRDefault="0020188C" w:rsidP="00AA252E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7E59D9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Наиболее эффективные формы и методы популяризации книги, направленные на повышение качества чтения.</w:t>
      </w:r>
    </w:p>
    <w:p w:rsidR="00212A1E" w:rsidRPr="00E60300" w:rsidRDefault="0020188C" w:rsidP="00AA252E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="00212A1E">
        <w:rPr>
          <w:rStyle w:val="a4"/>
          <w:rFonts w:ascii="Times New Roman" w:hAnsi="Times New Roman" w:cs="Times New Roman"/>
          <w:i w:val="0"/>
          <w:iCs w:val="0"/>
          <w:sz w:val="32"/>
          <w:szCs w:val="32"/>
        </w:rPr>
        <w:t>Библиотекарь как лидер в приобщении к чтению.</w:t>
      </w:r>
    </w:p>
    <w:p w:rsidR="00F15E41" w:rsidRDefault="00C27FEA" w:rsidP="00F579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В </w:t>
      </w:r>
      <w:r w:rsidR="00A45DB2">
        <w:rPr>
          <w:rStyle w:val="a4"/>
          <w:rFonts w:ascii="Times New Roman" w:hAnsi="Times New Roman" w:cs="Times New Roman"/>
          <w:i w:val="0"/>
          <w:sz w:val="32"/>
          <w:szCs w:val="32"/>
        </w:rPr>
        <w:t>этом же месяце</w:t>
      </w:r>
      <w:r w:rsidRPr="00060FE1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стартует </w:t>
      </w:r>
      <w:r w:rsidRPr="00060FE1">
        <w:rPr>
          <w:rFonts w:ascii="Times New Roman" w:hAnsi="Times New Roman" w:cs="Times New Roman"/>
          <w:sz w:val="32"/>
          <w:szCs w:val="32"/>
        </w:rPr>
        <w:t xml:space="preserve">Республиканская акция-марафон «Читающая Республика», которая продлится до </w:t>
      </w:r>
      <w:r w:rsidR="00C758F7" w:rsidRPr="00060FE1">
        <w:rPr>
          <w:rFonts w:ascii="Times New Roman" w:hAnsi="Times New Roman" w:cs="Times New Roman"/>
          <w:sz w:val="32"/>
          <w:szCs w:val="32"/>
        </w:rPr>
        <w:t>сентября</w:t>
      </w:r>
      <w:r w:rsidRPr="00060FE1">
        <w:rPr>
          <w:rFonts w:ascii="Times New Roman" w:hAnsi="Times New Roman" w:cs="Times New Roman"/>
          <w:sz w:val="32"/>
          <w:szCs w:val="32"/>
        </w:rPr>
        <w:t xml:space="preserve">. </w:t>
      </w:r>
      <w:r w:rsidR="003659F9" w:rsidRPr="00060FE1">
        <w:rPr>
          <w:rFonts w:ascii="Times New Roman" w:hAnsi="Times New Roman" w:cs="Times New Roman"/>
          <w:sz w:val="32"/>
          <w:szCs w:val="32"/>
        </w:rPr>
        <w:t>Следует обратить внимание, что массовые мероприятия, направленные на поддержку чтения</w:t>
      </w:r>
      <w:r w:rsidR="00F202E4" w:rsidRPr="00060FE1">
        <w:rPr>
          <w:rFonts w:ascii="Times New Roman" w:hAnsi="Times New Roman" w:cs="Times New Roman"/>
          <w:sz w:val="32"/>
          <w:szCs w:val="32"/>
        </w:rPr>
        <w:t>,</w:t>
      </w:r>
      <w:r w:rsidR="003659F9" w:rsidRPr="00060FE1">
        <w:rPr>
          <w:rFonts w:ascii="Times New Roman" w:hAnsi="Times New Roman" w:cs="Times New Roman"/>
          <w:sz w:val="32"/>
          <w:szCs w:val="32"/>
        </w:rPr>
        <w:t xml:space="preserve"> должны проходить на протяжении всего Года чтения. </w:t>
      </w:r>
      <w:r w:rsidR="00F202E4" w:rsidRPr="00060FE1">
        <w:rPr>
          <w:rFonts w:ascii="Times New Roman" w:hAnsi="Times New Roman" w:cs="Times New Roman"/>
          <w:sz w:val="32"/>
          <w:szCs w:val="32"/>
        </w:rPr>
        <w:t>Н</w:t>
      </w:r>
      <w:r w:rsidR="003544E8" w:rsidRPr="00060FE1">
        <w:rPr>
          <w:rFonts w:ascii="Times New Roman" w:hAnsi="Times New Roman" w:cs="Times New Roman"/>
          <w:sz w:val="32"/>
          <w:szCs w:val="32"/>
        </w:rPr>
        <w:t xml:space="preserve">аиболее </w:t>
      </w:r>
      <w:r w:rsidR="00FC4DE1" w:rsidRPr="00060FE1">
        <w:rPr>
          <w:rFonts w:ascii="Times New Roman" w:hAnsi="Times New Roman" w:cs="Times New Roman"/>
          <w:sz w:val="32"/>
          <w:szCs w:val="32"/>
        </w:rPr>
        <w:t>насыщенной по количеству мероприятий должна стать данная акция</w:t>
      </w:r>
      <w:r w:rsidR="00F202E4" w:rsidRPr="00060FE1">
        <w:rPr>
          <w:rFonts w:ascii="Times New Roman" w:hAnsi="Times New Roman" w:cs="Times New Roman"/>
          <w:sz w:val="32"/>
          <w:szCs w:val="32"/>
        </w:rPr>
        <w:t xml:space="preserve">. </w:t>
      </w:r>
      <w:r w:rsidR="00FC4DE1" w:rsidRPr="00060FE1">
        <w:rPr>
          <w:rFonts w:ascii="Times New Roman" w:hAnsi="Times New Roman" w:cs="Times New Roman"/>
          <w:sz w:val="32"/>
          <w:szCs w:val="32"/>
        </w:rPr>
        <w:t>Важно, чтобы она действительно превратилась в марафон</w:t>
      </w:r>
      <w:r w:rsidR="002D2A35" w:rsidRPr="00060FE1">
        <w:rPr>
          <w:rFonts w:ascii="Times New Roman" w:hAnsi="Times New Roman" w:cs="Times New Roman"/>
          <w:sz w:val="32"/>
          <w:szCs w:val="32"/>
        </w:rPr>
        <w:t>, т.</w:t>
      </w:r>
      <w:r w:rsidR="0020188C">
        <w:rPr>
          <w:rFonts w:ascii="Times New Roman" w:hAnsi="Times New Roman" w:cs="Times New Roman"/>
          <w:sz w:val="32"/>
          <w:szCs w:val="32"/>
        </w:rPr>
        <w:t xml:space="preserve"> </w:t>
      </w:r>
      <w:r w:rsidR="002D2A35" w:rsidRPr="00060FE1">
        <w:rPr>
          <w:rFonts w:ascii="Times New Roman" w:hAnsi="Times New Roman" w:cs="Times New Roman"/>
          <w:sz w:val="32"/>
          <w:szCs w:val="32"/>
        </w:rPr>
        <w:t xml:space="preserve">е. непрерывную череду разноплановых мероприятий, </w:t>
      </w:r>
      <w:r w:rsidR="00154E88" w:rsidRPr="00060FE1">
        <w:rPr>
          <w:rFonts w:ascii="Times New Roman" w:hAnsi="Times New Roman" w:cs="Times New Roman"/>
          <w:sz w:val="32"/>
          <w:szCs w:val="32"/>
        </w:rPr>
        <w:t xml:space="preserve">мотивирующих </w:t>
      </w:r>
      <w:r w:rsidR="002D2A35" w:rsidRPr="00060FE1">
        <w:rPr>
          <w:rFonts w:ascii="Times New Roman" w:hAnsi="Times New Roman" w:cs="Times New Roman"/>
          <w:sz w:val="32"/>
          <w:szCs w:val="32"/>
        </w:rPr>
        <w:t>к чтению.</w:t>
      </w:r>
      <w:r w:rsidR="002D2A35" w:rsidRPr="00060FE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C4DE1" w:rsidRPr="004B5483" w:rsidRDefault="002D2A35" w:rsidP="00F57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5483">
        <w:rPr>
          <w:rFonts w:ascii="Times New Roman" w:hAnsi="Times New Roman" w:cs="Times New Roman"/>
          <w:sz w:val="32"/>
          <w:szCs w:val="32"/>
        </w:rPr>
        <w:lastRenderedPageBreak/>
        <w:t>Проведение крупномасштабных мероприятий должно стать обязательным для всех библиотек</w:t>
      </w:r>
      <w:r w:rsidR="00154E88" w:rsidRPr="004B5483">
        <w:rPr>
          <w:rFonts w:ascii="Times New Roman" w:hAnsi="Times New Roman" w:cs="Times New Roman"/>
          <w:sz w:val="32"/>
          <w:szCs w:val="32"/>
        </w:rPr>
        <w:t>, особенно</w:t>
      </w:r>
      <w:r w:rsidRPr="004B5483">
        <w:rPr>
          <w:rFonts w:ascii="Times New Roman" w:hAnsi="Times New Roman" w:cs="Times New Roman"/>
          <w:sz w:val="32"/>
          <w:szCs w:val="32"/>
        </w:rPr>
        <w:t xml:space="preserve"> центральных. </w:t>
      </w:r>
      <w:r w:rsidR="004B5483" w:rsidRPr="004B5483">
        <w:rPr>
          <w:rFonts w:ascii="Times New Roman" w:hAnsi="Times New Roman" w:cs="Times New Roman"/>
          <w:sz w:val="32"/>
          <w:szCs w:val="32"/>
        </w:rPr>
        <w:t>Необходимо</w:t>
      </w:r>
      <w:r w:rsidRPr="004B5483">
        <w:rPr>
          <w:rFonts w:ascii="Times New Roman" w:hAnsi="Times New Roman" w:cs="Times New Roman"/>
          <w:sz w:val="32"/>
          <w:szCs w:val="32"/>
        </w:rPr>
        <w:t xml:space="preserve"> </w:t>
      </w:r>
      <w:r w:rsidR="00FC11BD" w:rsidRPr="004B5483">
        <w:rPr>
          <w:rFonts w:ascii="Times New Roman" w:hAnsi="Times New Roman" w:cs="Times New Roman"/>
          <w:sz w:val="32"/>
          <w:szCs w:val="32"/>
        </w:rPr>
        <w:t>привлечь</w:t>
      </w:r>
      <w:r w:rsidR="00FC4DE1" w:rsidRPr="004B5483">
        <w:rPr>
          <w:rFonts w:ascii="Times New Roman" w:hAnsi="Times New Roman" w:cs="Times New Roman"/>
          <w:sz w:val="32"/>
          <w:szCs w:val="32"/>
        </w:rPr>
        <w:t xml:space="preserve"> как можно больше жителей</w:t>
      </w:r>
      <w:r w:rsidR="00FC11BD" w:rsidRPr="004B5483">
        <w:rPr>
          <w:rFonts w:ascii="Times New Roman" w:hAnsi="Times New Roman" w:cs="Times New Roman"/>
          <w:sz w:val="32"/>
          <w:szCs w:val="32"/>
        </w:rPr>
        <w:t xml:space="preserve"> </w:t>
      </w:r>
      <w:r w:rsidR="00A45DB2">
        <w:rPr>
          <w:rFonts w:ascii="Times New Roman" w:hAnsi="Times New Roman" w:cs="Times New Roman"/>
          <w:sz w:val="32"/>
          <w:szCs w:val="32"/>
        </w:rPr>
        <w:t xml:space="preserve">всех возрастов, разных уровней читательской культуры </w:t>
      </w:r>
      <w:r w:rsidR="00FC11BD" w:rsidRPr="004B5483">
        <w:rPr>
          <w:rFonts w:ascii="Times New Roman" w:hAnsi="Times New Roman" w:cs="Times New Roman"/>
          <w:sz w:val="32"/>
          <w:szCs w:val="32"/>
        </w:rPr>
        <w:t>к участию в культурно-массовых мероприятиях.</w:t>
      </w:r>
    </w:p>
    <w:p w:rsidR="00EE0DAC" w:rsidRDefault="00BC074C" w:rsidP="00574BE4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60FE1">
        <w:rPr>
          <w:color w:val="000000"/>
          <w:sz w:val="32"/>
          <w:szCs w:val="32"/>
        </w:rPr>
        <w:t xml:space="preserve">У библиотекарей есть </w:t>
      </w:r>
      <w:r w:rsidR="004B5483">
        <w:rPr>
          <w:color w:val="000000"/>
          <w:sz w:val="32"/>
          <w:szCs w:val="32"/>
        </w:rPr>
        <w:t xml:space="preserve">наработанный годами </w:t>
      </w:r>
      <w:r w:rsidRPr="00060FE1">
        <w:rPr>
          <w:color w:val="000000"/>
          <w:sz w:val="32"/>
          <w:szCs w:val="32"/>
        </w:rPr>
        <w:t xml:space="preserve">богатый выбор </w:t>
      </w:r>
      <w:r w:rsidRPr="00060FE1">
        <w:rPr>
          <w:sz w:val="32"/>
          <w:szCs w:val="32"/>
        </w:rPr>
        <w:t xml:space="preserve">продуктивных </w:t>
      </w:r>
      <w:r w:rsidRPr="00060FE1">
        <w:rPr>
          <w:color w:val="000000"/>
          <w:sz w:val="32"/>
          <w:szCs w:val="32"/>
        </w:rPr>
        <w:t xml:space="preserve">форм, </w:t>
      </w:r>
      <w:r w:rsidR="00980F26" w:rsidRPr="00060FE1">
        <w:rPr>
          <w:color w:val="000000"/>
          <w:sz w:val="32"/>
          <w:szCs w:val="32"/>
        </w:rPr>
        <w:t>н</w:t>
      </w:r>
      <w:r w:rsidRPr="00060FE1">
        <w:rPr>
          <w:color w:val="000000"/>
          <w:sz w:val="32"/>
          <w:szCs w:val="32"/>
        </w:rPr>
        <w:t xml:space="preserve">аправленных на </w:t>
      </w:r>
      <w:r w:rsidRPr="00060FE1">
        <w:rPr>
          <w:sz w:val="32"/>
          <w:szCs w:val="32"/>
        </w:rPr>
        <w:t xml:space="preserve">расширение читательской аудитории и повышение уровня читательской компетенции людей. </w:t>
      </w:r>
      <w:r w:rsidR="00396350" w:rsidRPr="00060FE1">
        <w:rPr>
          <w:sz w:val="32"/>
          <w:szCs w:val="32"/>
        </w:rPr>
        <w:t xml:space="preserve">Предлагаем включить в акцию-марафон </w:t>
      </w:r>
      <w:r w:rsidR="00921F76" w:rsidRPr="00060FE1">
        <w:rPr>
          <w:sz w:val="32"/>
          <w:szCs w:val="32"/>
        </w:rPr>
        <w:t xml:space="preserve">следующие </w:t>
      </w:r>
      <w:r w:rsidR="00396350" w:rsidRPr="00060FE1">
        <w:rPr>
          <w:sz w:val="32"/>
          <w:szCs w:val="32"/>
        </w:rPr>
        <w:t>массовые мероприятия в поддержку чтения: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95063F" w:rsidRPr="00060FE1">
        <w:rPr>
          <w:sz w:val="32"/>
          <w:szCs w:val="32"/>
        </w:rPr>
        <w:t>акция «Ты не читаешь в библиоте</w:t>
      </w:r>
      <w:r w:rsidR="00F861E8" w:rsidRPr="00060FE1">
        <w:rPr>
          <w:sz w:val="32"/>
          <w:szCs w:val="32"/>
        </w:rPr>
        <w:t>ке? Тогда мы иде</w:t>
      </w:r>
      <w:r w:rsidR="0095063F" w:rsidRPr="00060FE1">
        <w:rPr>
          <w:sz w:val="32"/>
          <w:szCs w:val="32"/>
        </w:rPr>
        <w:t>м к тебе!»</w:t>
      </w:r>
      <w:r w:rsidR="00060FE1">
        <w:rPr>
          <w:sz w:val="32"/>
          <w:szCs w:val="32"/>
        </w:rPr>
        <w:t xml:space="preserve"> 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BC074C" w:rsidRPr="00060FE1">
        <w:rPr>
          <w:sz w:val="32"/>
          <w:szCs w:val="32"/>
        </w:rPr>
        <w:t xml:space="preserve">День чтения «Да здравствует чтение! Что может быть лучше, </w:t>
      </w:r>
      <w:r w:rsidR="00F861E8" w:rsidRPr="00060FE1">
        <w:rPr>
          <w:sz w:val="32"/>
          <w:szCs w:val="32"/>
        </w:rPr>
        <w:t>ч</w:t>
      </w:r>
      <w:r w:rsidR="00BC074C" w:rsidRPr="00060FE1">
        <w:rPr>
          <w:sz w:val="32"/>
          <w:szCs w:val="32"/>
        </w:rPr>
        <w:t>ем с книгой общение!»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95063F" w:rsidRPr="00060FE1">
        <w:rPr>
          <w:sz w:val="32"/>
          <w:szCs w:val="32"/>
        </w:rPr>
        <w:t xml:space="preserve"> День сем</w:t>
      </w:r>
      <w:r w:rsidR="00F861E8" w:rsidRPr="00060FE1">
        <w:rPr>
          <w:sz w:val="32"/>
          <w:szCs w:val="32"/>
        </w:rPr>
        <w:t>ейного чтения «Читаем всей семье</w:t>
      </w:r>
      <w:r w:rsidR="0095063F" w:rsidRPr="00060FE1">
        <w:rPr>
          <w:sz w:val="32"/>
          <w:szCs w:val="32"/>
        </w:rPr>
        <w:t>й»</w:t>
      </w:r>
      <w:r w:rsidR="00060FE1">
        <w:rPr>
          <w:sz w:val="32"/>
          <w:szCs w:val="32"/>
        </w:rPr>
        <w:t xml:space="preserve"> 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462F65" w:rsidRPr="00060FE1">
        <w:rPr>
          <w:sz w:val="32"/>
          <w:szCs w:val="32"/>
        </w:rPr>
        <w:t>фестиваль молодежной книги «Б</w:t>
      </w:r>
      <w:r w:rsidR="0020188C">
        <w:rPr>
          <w:sz w:val="32"/>
          <w:szCs w:val="32"/>
        </w:rPr>
        <w:t>ез добрых книг душа черствеет»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rStyle w:val="a3"/>
          <w:b w:val="0"/>
          <w:sz w:val="32"/>
          <w:szCs w:val="32"/>
        </w:rPr>
        <w:t xml:space="preserve">– </w:t>
      </w:r>
      <w:r w:rsidR="0020188C" w:rsidRPr="00060FE1">
        <w:rPr>
          <w:rStyle w:val="a3"/>
          <w:b w:val="0"/>
          <w:sz w:val="32"/>
          <w:szCs w:val="32"/>
        </w:rPr>
        <w:t>b</w:t>
      </w:r>
      <w:r w:rsidR="00921F76" w:rsidRPr="00060FE1">
        <w:rPr>
          <w:rStyle w:val="a3"/>
          <w:b w:val="0"/>
          <w:sz w:val="32"/>
          <w:szCs w:val="32"/>
        </w:rPr>
        <w:t>ook-симпатия «Твой выбор, читатель!»</w:t>
      </w:r>
      <w:r w:rsidR="00921F76" w:rsidRPr="00060FE1">
        <w:rPr>
          <w:sz w:val="32"/>
          <w:szCs w:val="32"/>
        </w:rPr>
        <w:t xml:space="preserve"> 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921F76" w:rsidRPr="00060FE1">
        <w:rPr>
          <w:sz w:val="32"/>
          <w:szCs w:val="32"/>
        </w:rPr>
        <w:t>креатив-конкурс «Молодое лицо читающей Республики»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980F26" w:rsidRPr="00060FE1">
        <w:rPr>
          <w:sz w:val="32"/>
          <w:szCs w:val="32"/>
        </w:rPr>
        <w:t xml:space="preserve">аукцион книжных знаний «Весь мир большой от </w:t>
      </w:r>
      <w:r w:rsidR="0020188C">
        <w:rPr>
          <w:sz w:val="32"/>
          <w:szCs w:val="32"/>
        </w:rPr>
        <w:t>А до Я откроет книжная страна»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980F26" w:rsidRPr="00060FE1">
        <w:rPr>
          <w:sz w:val="32"/>
          <w:szCs w:val="32"/>
        </w:rPr>
        <w:t>литературный праздник «Книга в мир открывает дверь», литературный глобус «Волшебных слов чудесный мир»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980F26" w:rsidRPr="00060FE1">
        <w:rPr>
          <w:sz w:val="32"/>
          <w:szCs w:val="32"/>
        </w:rPr>
        <w:t xml:space="preserve">презентация летних чтений «Пусть </w:t>
      </w:r>
      <w:r w:rsidR="00095CC6" w:rsidRPr="00060FE1">
        <w:rPr>
          <w:sz w:val="32"/>
          <w:szCs w:val="32"/>
        </w:rPr>
        <w:t>компьютер отдохне</w:t>
      </w:r>
      <w:r w:rsidR="0020188C">
        <w:rPr>
          <w:sz w:val="32"/>
          <w:szCs w:val="32"/>
        </w:rPr>
        <w:t>т»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30369D">
        <w:rPr>
          <w:sz w:val="32"/>
          <w:szCs w:val="32"/>
        </w:rPr>
        <w:t>Д</w:t>
      </w:r>
      <w:r w:rsidR="00980F26" w:rsidRPr="00060FE1">
        <w:rPr>
          <w:sz w:val="32"/>
          <w:szCs w:val="32"/>
        </w:rPr>
        <w:t>ень литературного</w:t>
      </w:r>
      <w:r w:rsidR="0030369D">
        <w:rPr>
          <w:sz w:val="32"/>
          <w:szCs w:val="32"/>
        </w:rPr>
        <w:t xml:space="preserve"> гурмана «Книги твоего формата»</w:t>
      </w:r>
    </w:p>
    <w:p w:rsidR="00EE0DAC" w:rsidRDefault="00C8288D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762A28" w:rsidRPr="00060FE1">
        <w:rPr>
          <w:sz w:val="32"/>
          <w:szCs w:val="32"/>
        </w:rPr>
        <w:t>театрализованное представление «Лето, полное книжных чудес»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rStyle w:val="a3"/>
          <w:b w:val="0"/>
          <w:sz w:val="32"/>
          <w:szCs w:val="32"/>
        </w:rPr>
      </w:pPr>
      <w:r>
        <w:rPr>
          <w:sz w:val="32"/>
          <w:szCs w:val="32"/>
        </w:rPr>
        <w:t xml:space="preserve">– </w:t>
      </w:r>
      <w:r w:rsidR="0070741A" w:rsidRPr="00060FE1">
        <w:rPr>
          <w:sz w:val="32"/>
          <w:szCs w:val="32"/>
        </w:rPr>
        <w:t xml:space="preserve">книжное шоу </w:t>
      </w:r>
      <w:r w:rsidR="00995965" w:rsidRPr="00060FE1">
        <w:rPr>
          <w:rStyle w:val="a3"/>
          <w:b w:val="0"/>
          <w:sz w:val="32"/>
          <w:szCs w:val="32"/>
        </w:rPr>
        <w:t xml:space="preserve">«Книга нас с тобой связала…» 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95063F" w:rsidRPr="00060FE1">
        <w:rPr>
          <w:sz w:val="32"/>
          <w:szCs w:val="32"/>
        </w:rPr>
        <w:t>праздник библиотечных удовольствий «</w:t>
      </w:r>
      <w:r w:rsidR="00095CC6" w:rsidRPr="00060FE1">
        <w:rPr>
          <w:sz w:val="32"/>
          <w:szCs w:val="32"/>
        </w:rPr>
        <w:t xml:space="preserve">Что за чудо эти книги!» </w:t>
      </w:r>
      <w:r w:rsidR="0005360F" w:rsidRPr="00060FE1">
        <w:rPr>
          <w:sz w:val="32"/>
          <w:szCs w:val="32"/>
        </w:rPr>
        <w:t>(</w:t>
      </w:r>
      <w:r w:rsidR="00095CC6" w:rsidRPr="00060FE1">
        <w:rPr>
          <w:sz w:val="32"/>
          <w:szCs w:val="32"/>
        </w:rPr>
        <w:t xml:space="preserve">может включать </w:t>
      </w:r>
      <w:r w:rsidR="0005360F" w:rsidRPr="00060FE1">
        <w:rPr>
          <w:sz w:val="32"/>
          <w:szCs w:val="32"/>
        </w:rPr>
        <w:t>книжный кроссворд, литературный турнир</w:t>
      </w:r>
      <w:r w:rsidR="00095CC6" w:rsidRPr="00060FE1">
        <w:rPr>
          <w:sz w:val="32"/>
          <w:szCs w:val="32"/>
        </w:rPr>
        <w:t>,</w:t>
      </w:r>
      <w:r w:rsidR="0005360F" w:rsidRPr="00060FE1">
        <w:rPr>
          <w:sz w:val="32"/>
          <w:szCs w:val="32"/>
        </w:rPr>
        <w:t xml:space="preserve"> читательск</w:t>
      </w:r>
      <w:r w:rsidR="00095CC6" w:rsidRPr="00060FE1">
        <w:rPr>
          <w:sz w:val="32"/>
          <w:szCs w:val="32"/>
        </w:rPr>
        <w:t>ую</w:t>
      </w:r>
      <w:r w:rsidR="0005360F" w:rsidRPr="00060FE1">
        <w:rPr>
          <w:sz w:val="32"/>
          <w:szCs w:val="32"/>
        </w:rPr>
        <w:t xml:space="preserve"> лотере</w:t>
      </w:r>
      <w:r w:rsidR="00095CC6" w:rsidRPr="00060FE1">
        <w:rPr>
          <w:sz w:val="32"/>
          <w:szCs w:val="32"/>
        </w:rPr>
        <w:t>ю «Сокровища книжной полки», карнавал литературных героев «Маска, я тебя знаю!»</w:t>
      </w:r>
      <w:r w:rsidR="00762A28" w:rsidRPr="00060FE1">
        <w:rPr>
          <w:sz w:val="32"/>
          <w:szCs w:val="32"/>
        </w:rPr>
        <w:t>)</w:t>
      </w:r>
    </w:p>
    <w:p w:rsidR="00EE0DAC" w:rsidRDefault="00EE0DAC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462F65" w:rsidRPr="00060FE1">
        <w:rPr>
          <w:sz w:val="32"/>
          <w:szCs w:val="32"/>
        </w:rPr>
        <w:t>День успешного</w:t>
      </w:r>
      <w:r w:rsidR="00627305" w:rsidRPr="00060FE1">
        <w:rPr>
          <w:sz w:val="32"/>
          <w:szCs w:val="32"/>
        </w:rPr>
        <w:t xml:space="preserve"> человека </w:t>
      </w:r>
      <w:r w:rsidR="001E4629" w:rsidRPr="00060FE1">
        <w:rPr>
          <w:sz w:val="32"/>
          <w:szCs w:val="32"/>
        </w:rPr>
        <w:t>«Успешные люди любят читать!»</w:t>
      </w:r>
      <w:r w:rsidR="00060FE1">
        <w:rPr>
          <w:sz w:val="32"/>
          <w:szCs w:val="32"/>
        </w:rPr>
        <w:t xml:space="preserve"> </w:t>
      </w:r>
      <w:r w:rsidR="00462F65" w:rsidRPr="00060FE1">
        <w:rPr>
          <w:sz w:val="32"/>
          <w:szCs w:val="32"/>
        </w:rPr>
        <w:t>(</w:t>
      </w:r>
      <w:r w:rsidR="001E4629" w:rsidRPr="00060FE1">
        <w:rPr>
          <w:sz w:val="32"/>
          <w:szCs w:val="32"/>
        </w:rPr>
        <w:t xml:space="preserve">стенд «20 причин читать книги», </w:t>
      </w:r>
      <w:r w:rsidR="001E4629" w:rsidRPr="00462F65">
        <w:rPr>
          <w:sz w:val="32"/>
          <w:szCs w:val="32"/>
        </w:rPr>
        <w:t>презентация тематическ</w:t>
      </w:r>
      <w:r w:rsidR="00763884" w:rsidRPr="00060FE1">
        <w:rPr>
          <w:sz w:val="32"/>
          <w:szCs w:val="32"/>
        </w:rPr>
        <w:t>их</w:t>
      </w:r>
      <w:r w:rsidR="001E4629" w:rsidRPr="00462F65">
        <w:rPr>
          <w:sz w:val="32"/>
          <w:szCs w:val="32"/>
        </w:rPr>
        <w:t xml:space="preserve"> </w:t>
      </w:r>
      <w:r w:rsidR="001E4629" w:rsidRPr="00060FE1">
        <w:rPr>
          <w:sz w:val="32"/>
          <w:szCs w:val="32"/>
        </w:rPr>
        <w:t>выстав</w:t>
      </w:r>
      <w:r w:rsidR="00763884" w:rsidRPr="00060FE1">
        <w:rPr>
          <w:sz w:val="32"/>
          <w:szCs w:val="32"/>
        </w:rPr>
        <w:t>о</w:t>
      </w:r>
      <w:r w:rsidR="001E4629" w:rsidRPr="00462F65">
        <w:rPr>
          <w:sz w:val="32"/>
          <w:szCs w:val="32"/>
        </w:rPr>
        <w:t>к</w:t>
      </w:r>
      <w:r w:rsidR="001E4629" w:rsidRPr="00060FE1">
        <w:rPr>
          <w:sz w:val="32"/>
          <w:szCs w:val="32"/>
        </w:rPr>
        <w:t xml:space="preserve"> </w:t>
      </w:r>
      <w:r w:rsidR="00462F65" w:rsidRPr="00060FE1">
        <w:rPr>
          <w:sz w:val="32"/>
          <w:szCs w:val="32"/>
        </w:rPr>
        <w:t>«К</w:t>
      </w:r>
      <w:r w:rsidR="001E4629" w:rsidRPr="00060FE1">
        <w:rPr>
          <w:sz w:val="32"/>
          <w:szCs w:val="32"/>
        </w:rPr>
        <w:t xml:space="preserve">ниги для образования и карьеры», </w:t>
      </w:r>
      <w:r w:rsidR="00763884" w:rsidRPr="00060FE1">
        <w:rPr>
          <w:sz w:val="32"/>
          <w:szCs w:val="32"/>
        </w:rPr>
        <w:t xml:space="preserve">«Что читать, чтобы стать умнее», </w:t>
      </w:r>
      <w:r w:rsidR="001E4629" w:rsidRPr="00462F65">
        <w:rPr>
          <w:sz w:val="32"/>
          <w:szCs w:val="32"/>
        </w:rPr>
        <w:t>час</w:t>
      </w:r>
      <w:r w:rsidR="001E4629" w:rsidRPr="00060FE1">
        <w:rPr>
          <w:sz w:val="32"/>
          <w:szCs w:val="32"/>
        </w:rPr>
        <w:t xml:space="preserve"> </w:t>
      </w:r>
      <w:r w:rsidR="001E4629" w:rsidRPr="00462F65">
        <w:rPr>
          <w:sz w:val="32"/>
          <w:szCs w:val="32"/>
        </w:rPr>
        <w:t xml:space="preserve">читательских </w:t>
      </w:r>
      <w:r w:rsidR="001E4629" w:rsidRPr="00060FE1">
        <w:rPr>
          <w:sz w:val="32"/>
          <w:szCs w:val="32"/>
        </w:rPr>
        <w:t>размышлений</w:t>
      </w:r>
      <w:r w:rsidR="001E4629" w:rsidRPr="00462F65">
        <w:rPr>
          <w:sz w:val="32"/>
          <w:szCs w:val="32"/>
        </w:rPr>
        <w:t xml:space="preserve"> </w:t>
      </w:r>
      <w:r w:rsidR="00462F65" w:rsidRPr="00060FE1">
        <w:rPr>
          <w:sz w:val="32"/>
          <w:szCs w:val="32"/>
        </w:rPr>
        <w:t xml:space="preserve">«Книги </w:t>
      </w:r>
      <w:r w:rsidR="00462F65" w:rsidRPr="00462F65">
        <w:rPr>
          <w:sz w:val="32"/>
          <w:szCs w:val="32"/>
        </w:rPr>
        <w:t>–</w:t>
      </w:r>
      <w:r w:rsidR="00462F65" w:rsidRPr="00060FE1">
        <w:rPr>
          <w:sz w:val="32"/>
          <w:szCs w:val="32"/>
        </w:rPr>
        <w:t xml:space="preserve"> </w:t>
      </w:r>
      <w:r w:rsidR="001E4629" w:rsidRPr="00060FE1">
        <w:rPr>
          <w:sz w:val="32"/>
          <w:szCs w:val="32"/>
        </w:rPr>
        <w:t>лучшие друзья моей души»</w:t>
      </w:r>
      <w:r w:rsidR="00627305" w:rsidRPr="00060FE1">
        <w:rPr>
          <w:sz w:val="32"/>
          <w:szCs w:val="32"/>
        </w:rPr>
        <w:t xml:space="preserve">, </w:t>
      </w:r>
      <w:r w:rsidR="00763884" w:rsidRPr="00060FE1">
        <w:rPr>
          <w:sz w:val="32"/>
          <w:szCs w:val="32"/>
        </w:rPr>
        <w:t xml:space="preserve">«Путь к успеху» – встречи с известными людьми, которым чтение и книга </w:t>
      </w:r>
      <w:r w:rsidR="00556B2D" w:rsidRPr="00060FE1">
        <w:rPr>
          <w:sz w:val="32"/>
          <w:szCs w:val="32"/>
        </w:rPr>
        <w:t>помогли добиться успеха в жизни</w:t>
      </w:r>
      <w:r w:rsidR="001E4629" w:rsidRPr="00060FE1">
        <w:rPr>
          <w:sz w:val="32"/>
          <w:szCs w:val="32"/>
        </w:rPr>
        <w:t>).</w:t>
      </w:r>
      <w:r w:rsidR="004B5483">
        <w:rPr>
          <w:sz w:val="32"/>
          <w:szCs w:val="32"/>
        </w:rPr>
        <w:t xml:space="preserve"> </w:t>
      </w:r>
    </w:p>
    <w:p w:rsidR="00EE1870" w:rsidRDefault="00EE1870" w:rsidP="00EE0DAC">
      <w:pPr>
        <w:pStyle w:val="a5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Широкий перечень форм массовой работы</w:t>
      </w:r>
      <w:r w:rsidR="0079486F">
        <w:rPr>
          <w:sz w:val="32"/>
          <w:szCs w:val="32"/>
        </w:rPr>
        <w:t xml:space="preserve"> по продвижению чтения представлен в дайджесте «Продвижение библиотеки и чтения: от идей к практике» (</w:t>
      </w:r>
      <w:r w:rsidR="0079486F" w:rsidRPr="00ED6590">
        <w:rPr>
          <w:sz w:val="32"/>
          <w:szCs w:val="32"/>
        </w:rPr>
        <w:t>http://library.donetsk.ua/index.php?target=kraez</w:t>
      </w:r>
      <w:r w:rsidR="0079486F">
        <w:rPr>
          <w:sz w:val="32"/>
          <w:szCs w:val="32"/>
        </w:rPr>
        <w:t>).</w:t>
      </w:r>
    </w:p>
    <w:p w:rsidR="00762A28" w:rsidRPr="004B5483" w:rsidRDefault="00574BE4" w:rsidP="00EE0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В</w:t>
      </w:r>
      <w:r w:rsidR="00762A28" w:rsidRPr="00060FE1">
        <w:rPr>
          <w:rFonts w:ascii="Times New Roman" w:hAnsi="Times New Roman" w:cs="Times New Roman"/>
          <w:sz w:val="32"/>
          <w:szCs w:val="32"/>
        </w:rPr>
        <w:t xml:space="preserve"> план работы на 2016 г. включена новая форма методической поддержки – автопробег по библиотекам </w:t>
      </w:r>
      <w:r w:rsidR="0030369D">
        <w:rPr>
          <w:rFonts w:ascii="Times New Roman" w:hAnsi="Times New Roman" w:cs="Times New Roman"/>
          <w:sz w:val="32"/>
          <w:szCs w:val="32"/>
        </w:rPr>
        <w:t>Р</w:t>
      </w:r>
      <w:r w:rsidR="00762A28" w:rsidRPr="00060FE1">
        <w:rPr>
          <w:rFonts w:ascii="Times New Roman" w:hAnsi="Times New Roman" w:cs="Times New Roman"/>
          <w:sz w:val="32"/>
          <w:szCs w:val="32"/>
        </w:rPr>
        <w:t xml:space="preserve">еспублики «С книгой в будущее». Предполагается, что </w:t>
      </w:r>
      <w:r w:rsidR="00762A28" w:rsidRPr="00960C9B">
        <w:rPr>
          <w:rFonts w:ascii="Times New Roman" w:hAnsi="Times New Roman" w:cs="Times New Roman"/>
          <w:sz w:val="32"/>
          <w:szCs w:val="32"/>
        </w:rPr>
        <w:t>в течение сентября работники Д</w:t>
      </w:r>
      <w:r w:rsidR="00F93234">
        <w:rPr>
          <w:rFonts w:ascii="Times New Roman" w:hAnsi="Times New Roman" w:cs="Times New Roman"/>
          <w:sz w:val="32"/>
          <w:szCs w:val="32"/>
        </w:rPr>
        <w:t xml:space="preserve">онецкой </w:t>
      </w:r>
      <w:r w:rsidR="00762A28" w:rsidRPr="00960C9B">
        <w:rPr>
          <w:rFonts w:ascii="Times New Roman" w:hAnsi="Times New Roman" w:cs="Times New Roman"/>
          <w:sz w:val="32"/>
          <w:szCs w:val="32"/>
        </w:rPr>
        <w:t>РУНБ им. Н.</w:t>
      </w:r>
      <w:r w:rsidR="0030369D">
        <w:rPr>
          <w:rFonts w:ascii="Times New Roman" w:hAnsi="Times New Roman" w:cs="Times New Roman"/>
          <w:sz w:val="32"/>
          <w:szCs w:val="32"/>
        </w:rPr>
        <w:t xml:space="preserve"> </w:t>
      </w:r>
      <w:r w:rsidR="00762A28" w:rsidRPr="00960C9B">
        <w:rPr>
          <w:rFonts w:ascii="Times New Roman" w:hAnsi="Times New Roman" w:cs="Times New Roman"/>
          <w:sz w:val="32"/>
          <w:szCs w:val="32"/>
        </w:rPr>
        <w:t>К. Крупской будут выезжать в города и районы с целью участия в круглых столах по проблемам чтения.</w:t>
      </w:r>
      <w:r w:rsidR="00060FE1" w:rsidRPr="00652B2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F0BFA" w:rsidRPr="00060FE1">
        <w:rPr>
          <w:rFonts w:ascii="Times New Roman" w:hAnsi="Times New Roman" w:cs="Times New Roman"/>
          <w:sz w:val="32"/>
          <w:szCs w:val="32"/>
        </w:rPr>
        <w:t xml:space="preserve">Круглые столы должны быть организованы всеми центральными библиотеками. </w:t>
      </w:r>
      <w:r w:rsidR="00EF0BFA" w:rsidRPr="004B5483">
        <w:rPr>
          <w:rFonts w:ascii="Times New Roman" w:hAnsi="Times New Roman" w:cs="Times New Roman"/>
          <w:sz w:val="32"/>
          <w:szCs w:val="32"/>
        </w:rPr>
        <w:t xml:space="preserve">График их проведения будет </w:t>
      </w:r>
      <w:r w:rsidR="004B5483" w:rsidRPr="004B5483">
        <w:rPr>
          <w:rFonts w:ascii="Times New Roman" w:hAnsi="Times New Roman" w:cs="Times New Roman"/>
          <w:sz w:val="32"/>
          <w:szCs w:val="32"/>
        </w:rPr>
        <w:t xml:space="preserve">разработан и </w:t>
      </w:r>
      <w:r w:rsidR="00EF0BFA" w:rsidRPr="004B5483">
        <w:rPr>
          <w:rFonts w:ascii="Times New Roman" w:hAnsi="Times New Roman" w:cs="Times New Roman"/>
          <w:sz w:val="32"/>
          <w:szCs w:val="32"/>
        </w:rPr>
        <w:t>со</w:t>
      </w:r>
      <w:r w:rsidR="004B5483" w:rsidRPr="004B5483">
        <w:rPr>
          <w:rFonts w:ascii="Times New Roman" w:hAnsi="Times New Roman" w:cs="Times New Roman"/>
          <w:sz w:val="32"/>
          <w:szCs w:val="32"/>
        </w:rPr>
        <w:t>общен дополнительно.</w:t>
      </w:r>
    </w:p>
    <w:p w:rsidR="001705A3" w:rsidRPr="00060FE1" w:rsidRDefault="00EF0BFA" w:rsidP="0073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 xml:space="preserve">Организация круглого стола «С книгой в будущее» требует серьезной подготовки. Его главной целью является </w:t>
      </w:r>
      <w:r w:rsidR="004E4EA0" w:rsidRPr="00060FE1">
        <w:rPr>
          <w:rFonts w:ascii="Times New Roman" w:hAnsi="Times New Roman" w:cs="Times New Roman"/>
          <w:sz w:val="32"/>
          <w:szCs w:val="32"/>
        </w:rPr>
        <w:t xml:space="preserve">рассмотрение современной ситуации с чтением, </w:t>
      </w:r>
      <w:r w:rsidRPr="00060FE1">
        <w:rPr>
          <w:rFonts w:ascii="Times New Roman" w:hAnsi="Times New Roman" w:cs="Times New Roman"/>
          <w:sz w:val="32"/>
          <w:szCs w:val="32"/>
        </w:rPr>
        <w:t xml:space="preserve">обсуждение </w:t>
      </w:r>
      <w:r w:rsidR="004E4EA0" w:rsidRPr="00060FE1">
        <w:rPr>
          <w:rFonts w:ascii="Times New Roman" w:hAnsi="Times New Roman" w:cs="Times New Roman"/>
          <w:sz w:val="32"/>
          <w:szCs w:val="32"/>
        </w:rPr>
        <w:t xml:space="preserve">имеющихся </w:t>
      </w:r>
      <w:r w:rsidRPr="00060FE1">
        <w:rPr>
          <w:rFonts w:ascii="Times New Roman" w:hAnsi="Times New Roman" w:cs="Times New Roman"/>
          <w:sz w:val="32"/>
          <w:szCs w:val="32"/>
        </w:rPr>
        <w:t xml:space="preserve">проблем </w:t>
      </w:r>
      <w:r w:rsidR="004E4EA0" w:rsidRPr="00060FE1">
        <w:rPr>
          <w:rFonts w:ascii="Times New Roman" w:hAnsi="Times New Roman" w:cs="Times New Roman"/>
          <w:sz w:val="32"/>
          <w:szCs w:val="32"/>
        </w:rPr>
        <w:t xml:space="preserve">в этой сфере, </w:t>
      </w:r>
      <w:r w:rsidR="008810BD" w:rsidRPr="00060FE1">
        <w:rPr>
          <w:rFonts w:ascii="Times New Roman" w:hAnsi="Times New Roman" w:cs="Times New Roman"/>
          <w:sz w:val="32"/>
          <w:szCs w:val="32"/>
        </w:rPr>
        <w:t>для консолидации усилий, определение основных приоритетов, направленных на повышение общественно-значимого статуса книги, поддержку чтения жителей</w:t>
      </w:r>
      <w:r w:rsidR="00556B2D" w:rsidRPr="00060FE1">
        <w:rPr>
          <w:rFonts w:ascii="Times New Roman" w:hAnsi="Times New Roman" w:cs="Times New Roman"/>
          <w:sz w:val="32"/>
          <w:szCs w:val="32"/>
        </w:rPr>
        <w:t xml:space="preserve"> Республики</w:t>
      </w:r>
      <w:r w:rsidR="008810BD" w:rsidRPr="00060FE1">
        <w:rPr>
          <w:rFonts w:ascii="Times New Roman" w:hAnsi="Times New Roman" w:cs="Times New Roman"/>
          <w:sz w:val="32"/>
          <w:szCs w:val="32"/>
        </w:rPr>
        <w:t xml:space="preserve">. </w:t>
      </w:r>
      <w:r w:rsidRPr="00060FE1">
        <w:rPr>
          <w:rFonts w:ascii="Times New Roman" w:hAnsi="Times New Roman" w:cs="Times New Roman"/>
          <w:sz w:val="32"/>
          <w:szCs w:val="32"/>
        </w:rPr>
        <w:t xml:space="preserve">Размышления на подобные темы необходимы для развития библиотечной сферы, что, в конечном итоге, станет импульсом к </w:t>
      </w:r>
      <w:r w:rsidR="005F1182" w:rsidRPr="00060FE1">
        <w:rPr>
          <w:rFonts w:ascii="Times New Roman" w:hAnsi="Times New Roman" w:cs="Times New Roman"/>
          <w:sz w:val="32"/>
          <w:szCs w:val="32"/>
        </w:rPr>
        <w:t>ее развитию</w:t>
      </w:r>
      <w:r w:rsidRPr="00060FE1">
        <w:rPr>
          <w:rFonts w:ascii="Times New Roman" w:hAnsi="Times New Roman" w:cs="Times New Roman"/>
          <w:sz w:val="32"/>
          <w:szCs w:val="32"/>
        </w:rPr>
        <w:t>.</w:t>
      </w:r>
      <w:r w:rsidR="005F1182" w:rsidRPr="00060FE1">
        <w:rPr>
          <w:rFonts w:ascii="Times New Roman" w:hAnsi="Times New Roman" w:cs="Times New Roman"/>
          <w:sz w:val="32"/>
          <w:szCs w:val="32"/>
        </w:rPr>
        <w:t xml:space="preserve"> Важно, чтобы в работе круглого стола</w:t>
      </w:r>
      <w:r w:rsidR="008E2DE5">
        <w:rPr>
          <w:rFonts w:ascii="Times New Roman" w:hAnsi="Times New Roman" w:cs="Times New Roman"/>
          <w:sz w:val="32"/>
          <w:szCs w:val="32"/>
        </w:rPr>
        <w:t>,</w:t>
      </w:r>
      <w:r w:rsidR="005F1182" w:rsidRPr="00060FE1">
        <w:rPr>
          <w:rFonts w:ascii="Times New Roman" w:hAnsi="Times New Roman" w:cs="Times New Roman"/>
          <w:sz w:val="32"/>
          <w:szCs w:val="32"/>
        </w:rPr>
        <w:t xml:space="preserve"> </w:t>
      </w:r>
      <w:r w:rsidR="001705A3" w:rsidRPr="00060FE1">
        <w:rPr>
          <w:rFonts w:ascii="Times New Roman" w:hAnsi="Times New Roman" w:cs="Times New Roman"/>
          <w:sz w:val="32"/>
          <w:szCs w:val="32"/>
        </w:rPr>
        <w:t xml:space="preserve">наряду с библиотекарями </w:t>
      </w:r>
      <w:r w:rsidR="00556B2D" w:rsidRPr="00060FE1">
        <w:rPr>
          <w:rFonts w:ascii="Times New Roman" w:hAnsi="Times New Roman" w:cs="Times New Roman"/>
          <w:sz w:val="32"/>
          <w:szCs w:val="32"/>
        </w:rPr>
        <w:t>разных систем и ведомств</w:t>
      </w:r>
      <w:r w:rsidR="008E2DE5">
        <w:rPr>
          <w:rFonts w:ascii="Times New Roman" w:hAnsi="Times New Roman" w:cs="Times New Roman"/>
          <w:sz w:val="32"/>
          <w:szCs w:val="32"/>
        </w:rPr>
        <w:t>,</w:t>
      </w:r>
      <w:r w:rsidR="00556B2D" w:rsidRPr="00060FE1">
        <w:rPr>
          <w:rFonts w:ascii="Times New Roman" w:hAnsi="Times New Roman" w:cs="Times New Roman"/>
          <w:sz w:val="32"/>
          <w:szCs w:val="32"/>
        </w:rPr>
        <w:t xml:space="preserve"> </w:t>
      </w:r>
      <w:r w:rsidR="005F1182" w:rsidRPr="00060FE1">
        <w:rPr>
          <w:rFonts w:ascii="Times New Roman" w:hAnsi="Times New Roman" w:cs="Times New Roman"/>
          <w:sz w:val="32"/>
          <w:szCs w:val="32"/>
        </w:rPr>
        <w:t>приняли участие</w:t>
      </w:r>
      <w:r w:rsidR="001705A3" w:rsidRPr="00060FE1">
        <w:rPr>
          <w:rFonts w:ascii="Times New Roman" w:hAnsi="Times New Roman" w:cs="Times New Roman"/>
          <w:sz w:val="32"/>
          <w:szCs w:val="32"/>
        </w:rPr>
        <w:t xml:space="preserve"> представители органов местной власти, общественных организаций, педагоги, родители, </w:t>
      </w:r>
      <w:r w:rsidR="008810BD" w:rsidRPr="00060FE1">
        <w:rPr>
          <w:rFonts w:ascii="Times New Roman" w:hAnsi="Times New Roman" w:cs="Times New Roman"/>
          <w:sz w:val="32"/>
          <w:szCs w:val="32"/>
        </w:rPr>
        <w:t xml:space="preserve">психологи, </w:t>
      </w:r>
      <w:r w:rsidR="00DE4EEA" w:rsidRPr="00060FE1">
        <w:rPr>
          <w:rFonts w:ascii="Times New Roman" w:hAnsi="Times New Roman" w:cs="Times New Roman"/>
          <w:sz w:val="32"/>
          <w:szCs w:val="32"/>
        </w:rPr>
        <w:t xml:space="preserve">писатели, </w:t>
      </w:r>
      <w:r w:rsidR="001705A3" w:rsidRPr="00060FE1">
        <w:rPr>
          <w:rFonts w:ascii="Times New Roman" w:hAnsi="Times New Roman" w:cs="Times New Roman"/>
          <w:sz w:val="32"/>
          <w:szCs w:val="32"/>
        </w:rPr>
        <w:t>читатели</w:t>
      </w:r>
      <w:r w:rsidR="00DE4EEA" w:rsidRPr="00060FE1">
        <w:rPr>
          <w:rFonts w:ascii="Times New Roman" w:hAnsi="Times New Roman" w:cs="Times New Roman"/>
          <w:sz w:val="32"/>
          <w:szCs w:val="32"/>
        </w:rPr>
        <w:t>.</w:t>
      </w:r>
      <w:r w:rsidR="001705A3" w:rsidRPr="00060F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10BD" w:rsidRPr="00060FE1" w:rsidRDefault="008810BD" w:rsidP="0017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Предлагаем к рассмотрению на круглом столе </w:t>
      </w:r>
      <w:r w:rsidR="0079492B" w:rsidRPr="00060FE1">
        <w:rPr>
          <w:rFonts w:ascii="Times New Roman" w:eastAsia="Times New Roman" w:hAnsi="Times New Roman" w:cs="Times New Roman"/>
          <w:sz w:val="32"/>
          <w:szCs w:val="32"/>
        </w:rPr>
        <w:t>ориентировочные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 вопросы:</w:t>
      </w:r>
    </w:p>
    <w:p w:rsidR="00734B03" w:rsidRPr="00060FE1" w:rsidRDefault="008810BD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 xml:space="preserve">Чтение как универсальный и доступный </w:t>
      </w:r>
      <w:r w:rsidR="00734B03" w:rsidRPr="00060FE1">
        <w:rPr>
          <w:rFonts w:ascii="Times New Roman" w:hAnsi="Times New Roman" w:cs="Times New Roman"/>
          <w:sz w:val="32"/>
          <w:szCs w:val="32"/>
        </w:rPr>
        <w:t xml:space="preserve">всем слоям населения </w:t>
      </w:r>
      <w:r w:rsidRPr="00060FE1">
        <w:rPr>
          <w:rFonts w:ascii="Times New Roman" w:hAnsi="Times New Roman" w:cs="Times New Roman"/>
          <w:sz w:val="32"/>
          <w:szCs w:val="32"/>
        </w:rPr>
        <w:t>тип культурной деятельности.</w:t>
      </w:r>
    </w:p>
    <w:p w:rsidR="008810BD" w:rsidRPr="00060FE1" w:rsidRDefault="008810BD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Деструктивная роль снижения инт</w:t>
      </w:r>
      <w:r w:rsidR="0030369D">
        <w:rPr>
          <w:rFonts w:ascii="Times New Roman" w:hAnsi="Times New Roman" w:cs="Times New Roman"/>
          <w:sz w:val="32"/>
          <w:szCs w:val="32"/>
        </w:rPr>
        <w:t>ереса к чтению в жизни социума.</w:t>
      </w:r>
    </w:p>
    <w:p w:rsidR="008810BD" w:rsidRPr="00060FE1" w:rsidRDefault="00DE4EEA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Роль семьи в приобщении ребенка к чтению.</w:t>
      </w:r>
    </w:p>
    <w:p w:rsidR="00DE4EEA" w:rsidRPr="00060FE1" w:rsidRDefault="00DE4EEA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Чтение как обязательный компонент современной системы образования.</w:t>
      </w:r>
    </w:p>
    <w:p w:rsidR="00043BFD" w:rsidRPr="00060FE1" w:rsidRDefault="00056EC9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Библиотека как центр чтения и формирования читательской культуры.</w:t>
      </w:r>
    </w:p>
    <w:p w:rsidR="00056EC9" w:rsidRPr="00060FE1" w:rsidRDefault="00056EC9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 xml:space="preserve">Социальное партнерство в продвижении чтения и книги. </w:t>
      </w:r>
    </w:p>
    <w:p w:rsidR="00056EC9" w:rsidRPr="00060FE1" w:rsidRDefault="00056EC9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Особенности продвижения чтения в разные социальные и возрастные группы населения.</w:t>
      </w:r>
    </w:p>
    <w:p w:rsidR="0079492B" w:rsidRPr="00060FE1" w:rsidRDefault="0079492B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Читательские приоритеты современных пользователей. Взгляд библиотекаря.</w:t>
      </w:r>
    </w:p>
    <w:p w:rsidR="00056EC9" w:rsidRPr="00060FE1" w:rsidRDefault="00995965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lastRenderedPageBreak/>
        <w:t>Что читает молодое поколение</w:t>
      </w:r>
      <w:r w:rsidR="0030369D">
        <w:rPr>
          <w:rFonts w:ascii="Times New Roman" w:hAnsi="Times New Roman" w:cs="Times New Roman"/>
          <w:sz w:val="32"/>
          <w:szCs w:val="32"/>
        </w:rPr>
        <w:t>?</w:t>
      </w:r>
      <w:r w:rsidRPr="00060FE1">
        <w:rPr>
          <w:rFonts w:ascii="Times New Roman" w:hAnsi="Times New Roman" w:cs="Times New Roman"/>
          <w:sz w:val="32"/>
          <w:szCs w:val="32"/>
        </w:rPr>
        <w:t xml:space="preserve"> Взгляд читателя.</w:t>
      </w:r>
    </w:p>
    <w:p w:rsidR="0079492B" w:rsidRPr="00060FE1" w:rsidRDefault="00056EC9" w:rsidP="0030369D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</w:rPr>
        <w:t>Книга, чтение, библиотека:</w:t>
      </w:r>
      <w:r w:rsidR="0079492B" w:rsidRPr="00060FE1">
        <w:rPr>
          <w:rFonts w:ascii="Times New Roman" w:hAnsi="Times New Roman" w:cs="Times New Roman"/>
          <w:sz w:val="32"/>
          <w:szCs w:val="32"/>
        </w:rPr>
        <w:t xml:space="preserve"> </w:t>
      </w:r>
      <w:r w:rsidR="00574BE4" w:rsidRPr="00060FE1">
        <w:rPr>
          <w:rFonts w:ascii="Times New Roman" w:hAnsi="Times New Roman" w:cs="Times New Roman"/>
          <w:sz w:val="32"/>
          <w:szCs w:val="32"/>
        </w:rPr>
        <w:t xml:space="preserve">итоги и </w:t>
      </w:r>
      <w:r w:rsidR="0079492B" w:rsidRPr="00060FE1">
        <w:rPr>
          <w:rFonts w:ascii="Times New Roman" w:hAnsi="Times New Roman" w:cs="Times New Roman"/>
          <w:sz w:val="32"/>
          <w:szCs w:val="32"/>
        </w:rPr>
        <w:t>перспективы</w:t>
      </w:r>
      <w:r w:rsidR="00574BE4" w:rsidRPr="00060FE1">
        <w:rPr>
          <w:rFonts w:ascii="Times New Roman" w:hAnsi="Times New Roman" w:cs="Times New Roman"/>
          <w:sz w:val="32"/>
          <w:szCs w:val="32"/>
        </w:rPr>
        <w:t>.</w:t>
      </w:r>
    </w:p>
    <w:p w:rsidR="0079492B" w:rsidRPr="00060FE1" w:rsidRDefault="006D5256" w:rsidP="003D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sz w:val="32"/>
          <w:szCs w:val="32"/>
          <w:lang w:val="uk-UA"/>
        </w:rPr>
        <w:t xml:space="preserve">По </w:t>
      </w:r>
      <w:r w:rsidRPr="00060FE1">
        <w:rPr>
          <w:rFonts w:ascii="Times New Roman" w:hAnsi="Times New Roman" w:cs="Times New Roman"/>
          <w:sz w:val="32"/>
          <w:szCs w:val="32"/>
        </w:rPr>
        <w:t xml:space="preserve">итогам круглого стола </w:t>
      </w:r>
      <w:r w:rsidR="003D1121" w:rsidRPr="00060FE1">
        <w:rPr>
          <w:rFonts w:ascii="Times New Roman" w:hAnsi="Times New Roman" w:cs="Times New Roman"/>
          <w:sz w:val="32"/>
          <w:szCs w:val="32"/>
        </w:rPr>
        <w:t>не</w:t>
      </w:r>
      <w:r w:rsidRPr="00060FE1">
        <w:rPr>
          <w:rFonts w:ascii="Times New Roman" w:hAnsi="Times New Roman" w:cs="Times New Roman"/>
          <w:sz w:val="32"/>
          <w:szCs w:val="32"/>
        </w:rPr>
        <w:t xml:space="preserve">обходимо разработать программу действий </w:t>
      </w:r>
      <w:r w:rsidR="0079492B" w:rsidRPr="00060FE1">
        <w:rPr>
          <w:rFonts w:ascii="Times New Roman" w:hAnsi="Times New Roman" w:cs="Times New Roman"/>
          <w:sz w:val="32"/>
          <w:szCs w:val="32"/>
        </w:rPr>
        <w:t xml:space="preserve">по объединению усилий местного сообщества </w:t>
      </w:r>
      <w:r w:rsidRPr="00060FE1">
        <w:rPr>
          <w:rFonts w:ascii="Times New Roman" w:hAnsi="Times New Roman" w:cs="Times New Roman"/>
          <w:sz w:val="32"/>
          <w:szCs w:val="32"/>
        </w:rPr>
        <w:t>по поддержке</w:t>
      </w:r>
      <w:r w:rsidR="0079492B" w:rsidRPr="00060FE1">
        <w:rPr>
          <w:rFonts w:ascii="Times New Roman" w:hAnsi="Times New Roman" w:cs="Times New Roman"/>
          <w:sz w:val="32"/>
          <w:szCs w:val="32"/>
        </w:rPr>
        <w:t xml:space="preserve"> </w:t>
      </w:r>
      <w:r w:rsidR="003D1121" w:rsidRPr="00060FE1">
        <w:rPr>
          <w:rFonts w:ascii="Times New Roman" w:hAnsi="Times New Roman" w:cs="Times New Roman"/>
          <w:sz w:val="32"/>
          <w:szCs w:val="32"/>
        </w:rPr>
        <w:t>чтения в разнообразных формах, сформировать круг мероприятий по привлечению населения в библиотеки.</w:t>
      </w:r>
    </w:p>
    <w:p w:rsidR="003D1121" w:rsidRDefault="0079492B" w:rsidP="003D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В рамках Года чтения </w:t>
      </w:r>
      <w:r w:rsidR="006D5256" w:rsidRPr="00060FE1">
        <w:rPr>
          <w:rFonts w:ascii="Times New Roman" w:eastAsia="Times New Roman" w:hAnsi="Times New Roman" w:cs="Times New Roman"/>
          <w:sz w:val="32"/>
          <w:szCs w:val="32"/>
        </w:rPr>
        <w:t>Д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 xml:space="preserve">онецкая </w:t>
      </w:r>
      <w:r w:rsidR="006D5256" w:rsidRPr="00060FE1">
        <w:rPr>
          <w:rFonts w:ascii="Times New Roman" w:eastAsia="Times New Roman" w:hAnsi="Times New Roman" w:cs="Times New Roman"/>
          <w:sz w:val="32"/>
          <w:szCs w:val="32"/>
        </w:rPr>
        <w:t>РУНБ им. Н.</w:t>
      </w:r>
      <w:r w:rsidR="00303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К. Крупской организует проведение</w:t>
      </w:r>
      <w:r w:rsidR="006D5256" w:rsidRPr="00060FE1">
        <w:rPr>
          <w:rFonts w:ascii="Times New Roman" w:hAnsi="Times New Roman" w:cs="Times New Roman"/>
          <w:sz w:val="32"/>
          <w:szCs w:val="32"/>
        </w:rPr>
        <w:t xml:space="preserve"> социологического исследования «Панорама чтения в публичных библиотеках Донецкой Народной Республики». </w:t>
      </w:r>
      <w:r w:rsidR="00574BE4" w:rsidRPr="00060FE1">
        <w:rPr>
          <w:rFonts w:ascii="Times New Roman" w:hAnsi="Times New Roman" w:cs="Times New Roman"/>
          <w:sz w:val="32"/>
          <w:szCs w:val="32"/>
        </w:rPr>
        <w:t xml:space="preserve">Ожидается, что в нем примут участие публичные библиотеки всех городов и районов Республики. </w:t>
      </w:r>
      <w:r w:rsidR="006D5256" w:rsidRPr="00060FE1">
        <w:rPr>
          <w:rFonts w:ascii="Times New Roman" w:hAnsi="Times New Roman" w:cs="Times New Roman"/>
          <w:sz w:val="32"/>
          <w:szCs w:val="32"/>
        </w:rPr>
        <w:t>Исследование даст возможность составить портрет читающе</w:t>
      </w:r>
      <w:r w:rsidR="003D1121" w:rsidRPr="00060FE1">
        <w:rPr>
          <w:rFonts w:ascii="Times New Roman" w:hAnsi="Times New Roman" w:cs="Times New Roman"/>
          <w:sz w:val="32"/>
          <w:szCs w:val="32"/>
        </w:rPr>
        <w:t>го населения</w:t>
      </w:r>
      <w:r w:rsidR="0030369D">
        <w:rPr>
          <w:rFonts w:ascii="Times New Roman" w:hAnsi="Times New Roman" w:cs="Times New Roman"/>
          <w:sz w:val="32"/>
          <w:szCs w:val="32"/>
        </w:rPr>
        <w:t>,</w:t>
      </w:r>
      <w:r w:rsidR="006D5256" w:rsidRPr="00060FE1">
        <w:rPr>
          <w:rFonts w:ascii="Times New Roman" w:hAnsi="Times New Roman" w:cs="Times New Roman"/>
          <w:sz w:val="32"/>
          <w:szCs w:val="32"/>
        </w:rPr>
        <w:t xml:space="preserve"> выяснить </w:t>
      </w:r>
      <w:r w:rsidR="003D1121" w:rsidRPr="00060FE1">
        <w:rPr>
          <w:rFonts w:ascii="Times New Roman" w:hAnsi="Times New Roman" w:cs="Times New Roman"/>
          <w:sz w:val="32"/>
          <w:szCs w:val="32"/>
        </w:rPr>
        <w:t>направленность и репертуар его чтения.</w:t>
      </w:r>
    </w:p>
    <w:p w:rsidR="00EE0DAC" w:rsidRPr="00060FE1" w:rsidRDefault="00EE0DAC" w:rsidP="003D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Четыре раза в течение года (март, </w:t>
      </w:r>
      <w:r w:rsidR="00C8288D">
        <w:rPr>
          <w:rFonts w:ascii="Times New Roman" w:hAnsi="Times New Roman" w:cs="Times New Roman"/>
          <w:sz w:val="32"/>
          <w:szCs w:val="32"/>
        </w:rPr>
        <w:t xml:space="preserve">июнь, сентябрь, декабрь) посетители сайта </w:t>
      </w:r>
      <w:r w:rsidR="00C8288D" w:rsidRPr="00060FE1">
        <w:rPr>
          <w:rFonts w:ascii="Times New Roman" w:eastAsia="Times New Roman" w:hAnsi="Times New Roman" w:cs="Times New Roman"/>
          <w:sz w:val="32"/>
          <w:szCs w:val="32"/>
        </w:rPr>
        <w:t>ДРУНБ им. Н.</w:t>
      </w:r>
      <w:r w:rsidR="00303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8288D" w:rsidRPr="00060FE1">
        <w:rPr>
          <w:rFonts w:ascii="Times New Roman" w:eastAsia="Times New Roman" w:hAnsi="Times New Roman" w:cs="Times New Roman"/>
          <w:sz w:val="32"/>
          <w:szCs w:val="32"/>
        </w:rPr>
        <w:t>К. Крупской</w:t>
      </w:r>
      <w:r w:rsidR="00C8288D">
        <w:rPr>
          <w:rFonts w:ascii="Times New Roman" w:eastAsia="Times New Roman" w:hAnsi="Times New Roman" w:cs="Times New Roman"/>
          <w:sz w:val="32"/>
          <w:szCs w:val="32"/>
        </w:rPr>
        <w:t xml:space="preserve"> смогут принять участие в онлайн-опросе «Книга, чтение, библиотека в вашей жизни».</w:t>
      </w:r>
    </w:p>
    <w:p w:rsidR="00F15E88" w:rsidRPr="00060FE1" w:rsidRDefault="00C23340" w:rsidP="0073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В текущем году </w:t>
      </w:r>
      <w:r w:rsidR="003F1ABB" w:rsidRPr="00060FE1">
        <w:rPr>
          <w:rFonts w:ascii="Times New Roman" w:eastAsia="Times New Roman" w:hAnsi="Times New Roman" w:cs="Times New Roman"/>
          <w:sz w:val="32"/>
          <w:szCs w:val="32"/>
        </w:rPr>
        <w:t>ДРУНБ им. Н.</w:t>
      </w:r>
      <w:r w:rsidR="00303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F1ABB" w:rsidRPr="00060FE1">
        <w:rPr>
          <w:rFonts w:ascii="Times New Roman" w:eastAsia="Times New Roman" w:hAnsi="Times New Roman" w:cs="Times New Roman"/>
          <w:sz w:val="32"/>
          <w:szCs w:val="32"/>
        </w:rPr>
        <w:t xml:space="preserve">К. Крупской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апробирует новую форму обучения библиотекарей городов и районов</w:t>
      </w:r>
      <w:r w:rsidR="001E0DFE" w:rsidRPr="00060FE1">
        <w:rPr>
          <w:rFonts w:ascii="Times New Roman" w:eastAsia="Times New Roman" w:hAnsi="Times New Roman" w:cs="Times New Roman"/>
          <w:sz w:val="32"/>
          <w:szCs w:val="32"/>
        </w:rPr>
        <w:t xml:space="preserve"> – библиокешинг «Профессиональные тайны коллег»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.</w:t>
      </w:r>
      <w:r w:rsidR="00060F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3234" w:rsidRPr="00060FE1">
        <w:rPr>
          <w:rFonts w:ascii="Times New Roman" w:hAnsi="Times New Roman" w:cs="Times New Roman"/>
          <w:sz w:val="32"/>
          <w:szCs w:val="32"/>
        </w:rPr>
        <w:t xml:space="preserve">Цель </w:t>
      </w:r>
      <w:r w:rsidR="00F93234">
        <w:rPr>
          <w:rFonts w:ascii="Times New Roman" w:hAnsi="Times New Roman" w:cs="Times New Roman"/>
          <w:sz w:val="32"/>
          <w:szCs w:val="32"/>
        </w:rPr>
        <w:t xml:space="preserve">этого мероприятия – </w:t>
      </w:r>
      <w:r w:rsidR="00F93234" w:rsidRPr="00060FE1">
        <w:rPr>
          <w:rFonts w:ascii="Times New Roman" w:eastAsia="Times New Roman" w:hAnsi="Times New Roman" w:cs="Times New Roman"/>
          <w:sz w:val="32"/>
          <w:szCs w:val="32"/>
        </w:rPr>
        <w:t xml:space="preserve">знакомство с 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 xml:space="preserve">тонкостями </w:t>
      </w:r>
      <w:r w:rsidR="00A87734">
        <w:rPr>
          <w:rFonts w:ascii="Times New Roman" w:eastAsia="Times New Roman" w:hAnsi="Times New Roman" w:cs="Times New Roman"/>
          <w:sz w:val="32"/>
          <w:szCs w:val="32"/>
        </w:rPr>
        <w:t xml:space="preserve">библиотечных 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>технологическ</w:t>
      </w:r>
      <w:r w:rsidR="00A87734">
        <w:rPr>
          <w:rFonts w:ascii="Times New Roman" w:eastAsia="Times New Roman" w:hAnsi="Times New Roman" w:cs="Times New Roman"/>
          <w:sz w:val="32"/>
          <w:szCs w:val="32"/>
        </w:rPr>
        <w:t>их процессов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>.</w:t>
      </w:r>
      <w:r w:rsidR="00A87734">
        <w:rPr>
          <w:rFonts w:ascii="Times New Roman" w:eastAsia="Times New Roman" w:hAnsi="Times New Roman" w:cs="Times New Roman"/>
          <w:sz w:val="32"/>
          <w:szCs w:val="32"/>
        </w:rPr>
        <w:t xml:space="preserve"> В дни проведения </w:t>
      </w:r>
      <w:r w:rsidR="00A87734" w:rsidRPr="00060FE1">
        <w:rPr>
          <w:rFonts w:ascii="Times New Roman" w:eastAsia="Times New Roman" w:hAnsi="Times New Roman" w:cs="Times New Roman"/>
          <w:sz w:val="32"/>
          <w:szCs w:val="32"/>
        </w:rPr>
        <w:t>библиокешинг</w:t>
      </w:r>
      <w:r w:rsidR="00A87734">
        <w:rPr>
          <w:rFonts w:ascii="Times New Roman" w:eastAsia="Times New Roman" w:hAnsi="Times New Roman" w:cs="Times New Roman"/>
          <w:sz w:val="32"/>
          <w:szCs w:val="32"/>
        </w:rPr>
        <w:t xml:space="preserve">а будут открыты двери и тайники структурных подразделений библиотеки. 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>В мае б</w:t>
      </w:r>
      <w:r w:rsidR="001E0DFE" w:rsidRPr="00060FE1">
        <w:rPr>
          <w:rFonts w:ascii="Times New Roman" w:eastAsia="Times New Roman" w:hAnsi="Times New Roman" w:cs="Times New Roman"/>
          <w:sz w:val="32"/>
          <w:szCs w:val="32"/>
        </w:rPr>
        <w:t xml:space="preserve">удет организовано 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>посещение</w:t>
      </w:r>
      <w:r w:rsidR="00E86264" w:rsidRPr="00060F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3234" w:rsidRPr="00060FE1">
        <w:rPr>
          <w:rFonts w:ascii="Times New Roman" w:eastAsia="Times New Roman" w:hAnsi="Times New Roman" w:cs="Times New Roman"/>
          <w:sz w:val="32"/>
          <w:szCs w:val="32"/>
        </w:rPr>
        <w:t>внутренних отделов (отдела формирования фондов, отдела каталогизации библиотечных фондов, отдела научно-методической работы и социологических исследований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>, отдела хранения основного фонда</w:t>
      </w:r>
      <w:r w:rsidR="00F93234" w:rsidRPr="00060FE1">
        <w:rPr>
          <w:rFonts w:ascii="Times New Roman" w:eastAsia="Times New Roman" w:hAnsi="Times New Roman" w:cs="Times New Roman"/>
          <w:sz w:val="32"/>
          <w:szCs w:val="32"/>
        </w:rPr>
        <w:t>)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 xml:space="preserve">. В сентябре </w:t>
      </w:r>
      <w:r w:rsidR="00F15E88" w:rsidRPr="00060FE1">
        <w:rPr>
          <w:rFonts w:ascii="Times New Roman" w:eastAsia="Times New Roman" w:hAnsi="Times New Roman" w:cs="Times New Roman"/>
          <w:sz w:val="32"/>
          <w:szCs w:val="32"/>
        </w:rPr>
        <w:t>библиотекари Республики получат возможность</w:t>
      </w:r>
      <w:r w:rsidR="00F15E88" w:rsidRPr="00060FE1">
        <w:rPr>
          <w:rFonts w:ascii="Times New Roman" w:hAnsi="Times New Roman" w:cs="Times New Roman"/>
          <w:sz w:val="32"/>
          <w:szCs w:val="32"/>
        </w:rPr>
        <w:t xml:space="preserve"> </w:t>
      </w:r>
      <w:r w:rsidR="00F15E88" w:rsidRPr="00060FE1">
        <w:rPr>
          <w:rFonts w:ascii="Times New Roman" w:eastAsia="Times New Roman" w:hAnsi="Times New Roman" w:cs="Times New Roman"/>
          <w:sz w:val="32"/>
          <w:szCs w:val="32"/>
        </w:rPr>
        <w:t xml:space="preserve">профессионального </w:t>
      </w:r>
      <w:r w:rsidR="00F15E88" w:rsidRPr="00F15E88">
        <w:rPr>
          <w:rFonts w:ascii="Times New Roman" w:eastAsia="Times New Roman" w:hAnsi="Times New Roman" w:cs="Times New Roman"/>
          <w:sz w:val="32"/>
          <w:szCs w:val="32"/>
        </w:rPr>
        <w:t xml:space="preserve">общения </w:t>
      </w:r>
      <w:r w:rsidR="00F15E88" w:rsidRPr="00060FE1">
        <w:rPr>
          <w:rFonts w:ascii="Times New Roman" w:eastAsia="Times New Roman" w:hAnsi="Times New Roman" w:cs="Times New Roman"/>
          <w:sz w:val="32"/>
          <w:szCs w:val="32"/>
        </w:rPr>
        <w:t xml:space="preserve">с работниками </w:t>
      </w:r>
      <w:r w:rsidR="00F93234">
        <w:rPr>
          <w:rFonts w:ascii="Times New Roman" w:eastAsia="Times New Roman" w:hAnsi="Times New Roman" w:cs="Times New Roman"/>
          <w:sz w:val="32"/>
          <w:szCs w:val="32"/>
        </w:rPr>
        <w:t xml:space="preserve">всех </w:t>
      </w:r>
      <w:r w:rsidR="00F15E88" w:rsidRPr="00060FE1">
        <w:rPr>
          <w:rFonts w:ascii="Times New Roman" w:eastAsia="Times New Roman" w:hAnsi="Times New Roman" w:cs="Times New Roman"/>
          <w:sz w:val="32"/>
          <w:szCs w:val="32"/>
        </w:rPr>
        <w:t>отделов обслуживания ДРУНБ им. Н.</w:t>
      </w:r>
      <w:r w:rsidR="001A1C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15E88" w:rsidRPr="00060FE1">
        <w:rPr>
          <w:rFonts w:ascii="Times New Roman" w:eastAsia="Times New Roman" w:hAnsi="Times New Roman" w:cs="Times New Roman"/>
          <w:sz w:val="32"/>
          <w:szCs w:val="32"/>
        </w:rPr>
        <w:t>К. Крупской.</w:t>
      </w:r>
    </w:p>
    <w:p w:rsidR="002D501D" w:rsidRPr="00060FE1" w:rsidRDefault="00787189" w:rsidP="00953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Style w:val="a3"/>
          <w:rFonts w:ascii="Times New Roman" w:hAnsi="Times New Roman" w:cs="Times New Roman"/>
          <w:b w:val="0"/>
          <w:sz w:val="32"/>
          <w:szCs w:val="32"/>
        </w:rPr>
        <w:t>Кульминацией программы Года чтения в Донецкой Народной Республике станет Б</w:t>
      </w:r>
      <w:r w:rsidR="00F15E88" w:rsidRPr="00060FE1">
        <w:rPr>
          <w:rFonts w:ascii="Times New Roman" w:hAnsi="Times New Roman" w:cs="Times New Roman"/>
          <w:sz w:val="32"/>
          <w:szCs w:val="32"/>
        </w:rPr>
        <w:t>иблиотечный фестиваль книги и чтения «Библиотечный дворик приглашает»</w:t>
      </w:r>
      <w:r w:rsidRPr="00060FE1">
        <w:rPr>
          <w:rFonts w:ascii="Times New Roman" w:hAnsi="Times New Roman" w:cs="Times New Roman"/>
          <w:sz w:val="32"/>
          <w:szCs w:val="32"/>
        </w:rPr>
        <w:t xml:space="preserve">, который пройдет в октябре в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ДРУНБ им. Н.</w:t>
      </w:r>
      <w:r w:rsidR="001A1C2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К. Крупской.</w:t>
      </w:r>
      <w:r w:rsidRPr="00060FE1">
        <w:rPr>
          <w:rFonts w:ascii="Times New Roman" w:hAnsi="Times New Roman" w:cs="Times New Roman"/>
          <w:sz w:val="32"/>
          <w:szCs w:val="32"/>
        </w:rPr>
        <w:t xml:space="preserve"> Внутренний двор </w:t>
      </w:r>
      <w:r w:rsidR="00F26B41" w:rsidRPr="00060FE1">
        <w:rPr>
          <w:rFonts w:ascii="Times New Roman" w:hAnsi="Times New Roman" w:cs="Times New Roman"/>
          <w:sz w:val="32"/>
          <w:szCs w:val="32"/>
        </w:rPr>
        <w:t xml:space="preserve">библиотеки </w:t>
      </w:r>
      <w:r w:rsidRPr="00060FE1">
        <w:rPr>
          <w:rFonts w:ascii="Times New Roman" w:hAnsi="Times New Roman" w:cs="Times New Roman"/>
          <w:sz w:val="32"/>
          <w:szCs w:val="32"/>
        </w:rPr>
        <w:t>превратится в</w:t>
      </w:r>
      <w:r w:rsidR="002D501D" w:rsidRPr="00060FE1">
        <w:rPr>
          <w:rFonts w:ascii="Times New Roman" w:hAnsi="Times New Roman" w:cs="Times New Roman"/>
          <w:sz w:val="32"/>
          <w:szCs w:val="32"/>
        </w:rPr>
        <w:t xml:space="preserve"> несколько </w:t>
      </w:r>
      <w:r w:rsidR="002D501D" w:rsidRPr="00060FE1">
        <w:rPr>
          <w:rStyle w:val="a3"/>
          <w:rFonts w:ascii="Times New Roman" w:hAnsi="Times New Roman" w:cs="Times New Roman"/>
          <w:b w:val="0"/>
          <w:sz w:val="32"/>
          <w:szCs w:val="32"/>
        </w:rPr>
        <w:t>интерактивных площадок,</w:t>
      </w:r>
      <w:r w:rsidR="002D501D" w:rsidRPr="00060F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01D" w:rsidRPr="00060FE1">
        <w:rPr>
          <w:rStyle w:val="a3"/>
          <w:rFonts w:ascii="Times New Roman" w:hAnsi="Times New Roman" w:cs="Times New Roman"/>
          <w:b w:val="0"/>
          <w:sz w:val="32"/>
          <w:szCs w:val="32"/>
        </w:rPr>
        <w:t>где будут проходить</w:t>
      </w:r>
      <w:r w:rsidR="00060F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D501D" w:rsidRPr="00060FE1">
        <w:rPr>
          <w:rStyle w:val="a3"/>
          <w:rFonts w:ascii="Times New Roman" w:hAnsi="Times New Roman" w:cs="Times New Roman"/>
          <w:b w:val="0"/>
          <w:sz w:val="32"/>
          <w:szCs w:val="32"/>
        </w:rPr>
        <w:t>разнообразные мероприятия</w:t>
      </w:r>
      <w:r w:rsidR="00734B03" w:rsidRPr="00060FE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, в том числе демонстрация достижений библиотек городов и районов по развитию чтения. </w:t>
      </w:r>
      <w:r w:rsidR="000D621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Выбор формата </w:t>
      </w:r>
      <w:r w:rsidR="000D6211" w:rsidRPr="00F15E41">
        <w:rPr>
          <w:rStyle w:val="a3"/>
          <w:rFonts w:ascii="Times New Roman" w:hAnsi="Times New Roman" w:cs="Times New Roman"/>
          <w:b w:val="0"/>
          <w:sz w:val="32"/>
          <w:szCs w:val="32"/>
        </w:rPr>
        <w:t>представления</w:t>
      </w:r>
      <w:r w:rsidR="00B7598E" w:rsidRPr="00F15E4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15E41" w:rsidRPr="00F15E41">
        <w:rPr>
          <w:rStyle w:val="a3"/>
          <w:rFonts w:ascii="Times New Roman" w:hAnsi="Times New Roman" w:cs="Times New Roman"/>
          <w:b w:val="0"/>
          <w:sz w:val="32"/>
          <w:szCs w:val="32"/>
        </w:rPr>
        <w:t>результатов работы</w:t>
      </w:r>
      <w:r w:rsidR="00B7598E" w:rsidRPr="00F15E41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15E41" w:rsidRPr="00F15E41">
        <w:rPr>
          <w:rStyle w:val="a3"/>
          <w:rFonts w:ascii="Times New Roman" w:hAnsi="Times New Roman" w:cs="Times New Roman"/>
          <w:b w:val="0"/>
          <w:sz w:val="32"/>
          <w:szCs w:val="32"/>
        </w:rPr>
        <w:t>в Год чтения о</w:t>
      </w:r>
      <w:r w:rsidR="00B7598E" w:rsidRPr="00F15E41">
        <w:rPr>
          <w:rStyle w:val="a3"/>
          <w:rFonts w:ascii="Times New Roman" w:hAnsi="Times New Roman" w:cs="Times New Roman"/>
          <w:b w:val="0"/>
          <w:sz w:val="32"/>
          <w:szCs w:val="32"/>
        </w:rPr>
        <w:t>стается</w:t>
      </w:r>
      <w:r w:rsidR="00B7598E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за библиотеками. </w:t>
      </w:r>
      <w:r w:rsidR="002D501D" w:rsidRPr="00060FE1">
        <w:rPr>
          <w:rFonts w:ascii="Times New Roman" w:hAnsi="Times New Roman" w:cs="Times New Roman"/>
          <w:sz w:val="32"/>
          <w:szCs w:val="32"/>
        </w:rPr>
        <w:t xml:space="preserve">Здесь также состоится </w:t>
      </w:r>
      <w:r w:rsidR="002D501D" w:rsidRPr="00060FE1">
        <w:rPr>
          <w:rFonts w:ascii="Times New Roman" w:hAnsi="Times New Roman" w:cs="Times New Roman"/>
          <w:bCs/>
          <w:sz w:val="32"/>
          <w:szCs w:val="32"/>
        </w:rPr>
        <w:t>п</w:t>
      </w:r>
      <w:r w:rsidR="008532F6" w:rsidRPr="00060FE1">
        <w:rPr>
          <w:rFonts w:ascii="Times New Roman" w:hAnsi="Times New Roman" w:cs="Times New Roman"/>
          <w:bCs/>
          <w:sz w:val="32"/>
          <w:szCs w:val="32"/>
        </w:rPr>
        <w:t>редставление</w:t>
      </w:r>
      <w:r w:rsidR="001A1C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D501D" w:rsidRPr="00060FE1">
        <w:rPr>
          <w:rFonts w:ascii="Times New Roman" w:hAnsi="Times New Roman" w:cs="Times New Roman"/>
          <w:bCs/>
          <w:sz w:val="32"/>
          <w:szCs w:val="32"/>
        </w:rPr>
        <w:t xml:space="preserve">итогов </w:t>
      </w:r>
      <w:r w:rsidR="00F216C9" w:rsidRPr="00060FE1">
        <w:rPr>
          <w:rFonts w:ascii="Times New Roman" w:hAnsi="Times New Roman" w:cs="Times New Roman"/>
          <w:bCs/>
          <w:sz w:val="32"/>
          <w:szCs w:val="32"/>
        </w:rPr>
        <w:t xml:space="preserve">и награждение победителей </w:t>
      </w:r>
      <w:r w:rsidR="001A1C21">
        <w:rPr>
          <w:rFonts w:ascii="Times New Roman" w:hAnsi="Times New Roman" w:cs="Times New Roman"/>
          <w:bCs/>
          <w:sz w:val="32"/>
          <w:szCs w:val="32"/>
        </w:rPr>
        <w:t>Р</w:t>
      </w:r>
      <w:r w:rsidR="002D501D" w:rsidRPr="00060FE1">
        <w:rPr>
          <w:rFonts w:ascii="Times New Roman" w:hAnsi="Times New Roman" w:cs="Times New Roman"/>
          <w:bCs/>
          <w:sz w:val="32"/>
          <w:szCs w:val="32"/>
        </w:rPr>
        <w:t>еспубликанск</w:t>
      </w:r>
      <w:r w:rsidR="002D58D2">
        <w:rPr>
          <w:rFonts w:ascii="Times New Roman" w:hAnsi="Times New Roman" w:cs="Times New Roman"/>
          <w:bCs/>
          <w:sz w:val="32"/>
          <w:szCs w:val="32"/>
        </w:rPr>
        <w:t>их</w:t>
      </w:r>
      <w:r w:rsidR="002D501D" w:rsidRPr="00060FE1">
        <w:rPr>
          <w:rFonts w:ascii="Times New Roman" w:hAnsi="Times New Roman" w:cs="Times New Roman"/>
          <w:bCs/>
          <w:sz w:val="32"/>
          <w:szCs w:val="32"/>
        </w:rPr>
        <w:t xml:space="preserve"> конкурс</w:t>
      </w:r>
      <w:r w:rsidR="002D58D2">
        <w:rPr>
          <w:rFonts w:ascii="Times New Roman" w:hAnsi="Times New Roman" w:cs="Times New Roman"/>
          <w:bCs/>
          <w:sz w:val="32"/>
          <w:szCs w:val="32"/>
        </w:rPr>
        <w:t xml:space="preserve">ов </w:t>
      </w:r>
      <w:r w:rsidR="002D58D2">
        <w:rPr>
          <w:rFonts w:ascii="Times New Roman" w:hAnsi="Times New Roman" w:cs="Times New Roman"/>
          <w:sz w:val="32"/>
          <w:szCs w:val="32"/>
        </w:rPr>
        <w:lastRenderedPageBreak/>
        <w:t>«Лучшая библиотека года – 2016», «Лучший читатель года – 2016», «Самый читающий город».</w:t>
      </w:r>
    </w:p>
    <w:p w:rsidR="00BC074C" w:rsidRPr="00FD2B5D" w:rsidRDefault="00F216C9" w:rsidP="00FD2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0FE1">
        <w:rPr>
          <w:rFonts w:ascii="Times New Roman" w:hAnsi="Times New Roman" w:cs="Times New Roman"/>
          <w:bCs/>
          <w:sz w:val="32"/>
          <w:szCs w:val="32"/>
        </w:rPr>
        <w:t>Завершит Год чтения ю</w:t>
      </w:r>
      <w:r w:rsidRPr="00060FE1">
        <w:rPr>
          <w:rFonts w:ascii="Times New Roman" w:hAnsi="Times New Roman" w:cs="Times New Roman"/>
          <w:sz w:val="32"/>
          <w:szCs w:val="32"/>
        </w:rPr>
        <w:t>билейная научно-практическая конференция к 90-летию Донецкой РУНБ им. Н. К. Крупской «Донецкая РУНБ им. Н. К. Крупской</w:t>
      </w:r>
      <w:r w:rsidR="001A1C21">
        <w:rPr>
          <w:rFonts w:ascii="Times New Roman" w:hAnsi="Times New Roman" w:cs="Times New Roman"/>
          <w:sz w:val="32"/>
          <w:szCs w:val="32"/>
        </w:rPr>
        <w:t xml:space="preserve"> </w:t>
      </w:r>
      <w:r w:rsidRPr="00060FE1">
        <w:rPr>
          <w:rFonts w:ascii="Times New Roman" w:hAnsi="Times New Roman" w:cs="Times New Roman"/>
          <w:sz w:val="32"/>
          <w:szCs w:val="32"/>
        </w:rPr>
        <w:t xml:space="preserve">: история, традиции, новый вектор развития», которая состоится в декабре. 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Pr="00462F65">
        <w:rPr>
          <w:rFonts w:ascii="Times New Roman" w:eastAsia="Times New Roman" w:hAnsi="Times New Roman" w:cs="Times New Roman"/>
          <w:sz w:val="32"/>
          <w:szCs w:val="32"/>
        </w:rPr>
        <w:t>юбилейно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462F65">
        <w:rPr>
          <w:rFonts w:ascii="Times New Roman" w:eastAsia="Times New Roman" w:hAnsi="Times New Roman" w:cs="Times New Roman"/>
          <w:sz w:val="32"/>
          <w:szCs w:val="32"/>
        </w:rPr>
        <w:t xml:space="preserve"> мероприяти</w:t>
      </w:r>
      <w:r w:rsidRPr="00060FE1">
        <w:rPr>
          <w:rFonts w:ascii="Times New Roman" w:eastAsia="Times New Roman" w:hAnsi="Times New Roman" w:cs="Times New Roman"/>
          <w:sz w:val="32"/>
          <w:szCs w:val="32"/>
        </w:rPr>
        <w:t>и</w:t>
      </w:r>
      <w:r w:rsidR="00953489" w:rsidRPr="00060FE1">
        <w:rPr>
          <w:rFonts w:ascii="Times New Roman" w:eastAsia="Times New Roman" w:hAnsi="Times New Roman" w:cs="Times New Roman"/>
          <w:sz w:val="32"/>
          <w:szCs w:val="32"/>
        </w:rPr>
        <w:t xml:space="preserve"> буде</w:t>
      </w:r>
      <w:r w:rsidR="008532F6" w:rsidRPr="00060FE1">
        <w:rPr>
          <w:rFonts w:ascii="Times New Roman" w:eastAsia="Times New Roman" w:hAnsi="Times New Roman" w:cs="Times New Roman"/>
          <w:sz w:val="32"/>
          <w:szCs w:val="32"/>
        </w:rPr>
        <w:t xml:space="preserve">т </w:t>
      </w:r>
      <w:r w:rsidR="00953489" w:rsidRPr="00060FE1">
        <w:rPr>
          <w:rFonts w:ascii="Times New Roman" w:eastAsia="Times New Roman" w:hAnsi="Times New Roman" w:cs="Times New Roman"/>
          <w:sz w:val="32"/>
          <w:szCs w:val="32"/>
        </w:rPr>
        <w:t>представлена история библиотеки,</w:t>
      </w:r>
      <w:r w:rsidR="00953489" w:rsidRPr="00060FE1">
        <w:rPr>
          <w:rFonts w:ascii="Times New Roman" w:hAnsi="Times New Roman" w:cs="Times New Roman"/>
          <w:sz w:val="32"/>
          <w:szCs w:val="32"/>
        </w:rPr>
        <w:t xml:space="preserve"> основные вехи ее развития, будут </w:t>
      </w:r>
      <w:r w:rsidR="00953489" w:rsidRPr="00060FE1">
        <w:rPr>
          <w:rFonts w:ascii="Times New Roman" w:eastAsia="Times New Roman" w:hAnsi="Times New Roman" w:cs="Times New Roman"/>
          <w:sz w:val="32"/>
          <w:szCs w:val="32"/>
        </w:rPr>
        <w:t>обсу</w:t>
      </w:r>
      <w:r w:rsidR="00953489" w:rsidRPr="00AA252E">
        <w:rPr>
          <w:rFonts w:ascii="Times New Roman" w:eastAsia="Times New Roman" w:hAnsi="Times New Roman" w:cs="Times New Roman"/>
          <w:sz w:val="32"/>
          <w:szCs w:val="32"/>
        </w:rPr>
        <w:t>жд</w:t>
      </w:r>
      <w:r w:rsidR="00E63808" w:rsidRPr="00AA252E">
        <w:rPr>
          <w:rFonts w:ascii="Times New Roman" w:eastAsia="Times New Roman" w:hAnsi="Times New Roman" w:cs="Times New Roman"/>
          <w:sz w:val="32"/>
          <w:szCs w:val="32"/>
        </w:rPr>
        <w:t>ены</w:t>
      </w:r>
      <w:r w:rsidR="00953489" w:rsidRPr="00060FE1">
        <w:rPr>
          <w:rFonts w:ascii="Times New Roman" w:eastAsia="Times New Roman" w:hAnsi="Times New Roman" w:cs="Times New Roman"/>
          <w:sz w:val="32"/>
          <w:szCs w:val="32"/>
        </w:rPr>
        <w:t xml:space="preserve"> вопросы, связанные с вкладом работников в</w:t>
      </w:r>
      <w:r w:rsidR="00953489" w:rsidRPr="00060FE1">
        <w:rPr>
          <w:rFonts w:ascii="Times New Roman" w:hAnsi="Times New Roman" w:cs="Times New Roman"/>
          <w:sz w:val="32"/>
          <w:szCs w:val="32"/>
        </w:rPr>
        <w:t xml:space="preserve"> распространение современных знаний и популяризаци</w:t>
      </w:r>
      <w:r w:rsidR="00E63808" w:rsidRPr="00AA252E">
        <w:rPr>
          <w:rFonts w:ascii="Times New Roman" w:hAnsi="Times New Roman" w:cs="Times New Roman"/>
          <w:sz w:val="32"/>
          <w:szCs w:val="32"/>
        </w:rPr>
        <w:t>ю</w:t>
      </w:r>
      <w:r w:rsidR="00953489" w:rsidRPr="00060FE1">
        <w:rPr>
          <w:rFonts w:ascii="Times New Roman" w:hAnsi="Times New Roman" w:cs="Times New Roman"/>
          <w:sz w:val="32"/>
          <w:szCs w:val="32"/>
        </w:rPr>
        <w:t xml:space="preserve"> книги и чтения, развитие профессионального сотрудничества, </w:t>
      </w:r>
      <w:r w:rsidR="00953489" w:rsidRPr="00AA252E">
        <w:rPr>
          <w:rFonts w:ascii="Times New Roman" w:hAnsi="Times New Roman" w:cs="Times New Roman"/>
          <w:sz w:val="32"/>
          <w:szCs w:val="32"/>
        </w:rPr>
        <w:t>новыми возможностями библиотеки для читателей.</w:t>
      </w:r>
    </w:p>
    <w:sectPr w:rsidR="00BC074C" w:rsidRPr="00FD2B5D" w:rsidSect="00A23ABA">
      <w:pgSz w:w="11906" w:h="16838" w:code="9"/>
      <w:pgMar w:top="1134" w:right="567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04" w:rsidRDefault="00773404" w:rsidP="00E63808">
      <w:pPr>
        <w:spacing w:after="0" w:line="240" w:lineRule="auto"/>
      </w:pPr>
      <w:r>
        <w:separator/>
      </w:r>
    </w:p>
  </w:endnote>
  <w:endnote w:type="continuationSeparator" w:id="1">
    <w:p w:rsidR="00773404" w:rsidRDefault="00773404" w:rsidP="00E6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2001"/>
      <w:docPartObj>
        <w:docPartGallery w:val="Page Numbers (Bottom of Page)"/>
        <w:docPartUnique/>
      </w:docPartObj>
    </w:sdtPr>
    <w:sdtContent>
      <w:p w:rsidR="00D349BC" w:rsidRDefault="0087484E">
        <w:pPr>
          <w:pStyle w:val="ac"/>
          <w:jc w:val="right"/>
        </w:pPr>
        <w:fldSimple w:instr=" PAGE   \* MERGEFORMAT ">
          <w:r w:rsidR="00974F49">
            <w:rPr>
              <w:noProof/>
            </w:rPr>
            <w:t>8</w:t>
          </w:r>
        </w:fldSimple>
      </w:p>
    </w:sdtContent>
  </w:sdt>
  <w:p w:rsidR="00E63808" w:rsidRDefault="00E638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04" w:rsidRDefault="00773404" w:rsidP="00E63808">
      <w:pPr>
        <w:spacing w:after="0" w:line="240" w:lineRule="auto"/>
      </w:pPr>
      <w:r>
        <w:separator/>
      </w:r>
    </w:p>
  </w:footnote>
  <w:footnote w:type="continuationSeparator" w:id="1">
    <w:p w:rsidR="00773404" w:rsidRDefault="00773404" w:rsidP="00E6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D4C"/>
    <w:multiLevelType w:val="hybridMultilevel"/>
    <w:tmpl w:val="5CAEE790"/>
    <w:lvl w:ilvl="0" w:tplc="2298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F040A"/>
    <w:multiLevelType w:val="hybridMultilevel"/>
    <w:tmpl w:val="B8BA46D4"/>
    <w:lvl w:ilvl="0" w:tplc="993AF16E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>
    <w:nsid w:val="0FB96A09"/>
    <w:multiLevelType w:val="hybridMultilevel"/>
    <w:tmpl w:val="F4786180"/>
    <w:lvl w:ilvl="0" w:tplc="F98AE51C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C4879"/>
    <w:multiLevelType w:val="hybridMultilevel"/>
    <w:tmpl w:val="AE78B1E2"/>
    <w:lvl w:ilvl="0" w:tplc="A7B438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0A96"/>
    <w:multiLevelType w:val="multilevel"/>
    <w:tmpl w:val="927E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2641F"/>
    <w:multiLevelType w:val="multilevel"/>
    <w:tmpl w:val="951C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44D31"/>
    <w:multiLevelType w:val="hybridMultilevel"/>
    <w:tmpl w:val="2596337C"/>
    <w:lvl w:ilvl="0" w:tplc="22987E64">
      <w:start w:val="1"/>
      <w:numFmt w:val="decimal"/>
      <w:lvlText w:val="%1."/>
      <w:lvlJc w:val="left"/>
      <w:pPr>
        <w:ind w:left="96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03698F"/>
    <w:multiLevelType w:val="hybridMultilevel"/>
    <w:tmpl w:val="21029270"/>
    <w:lvl w:ilvl="0" w:tplc="5FD83B94">
      <w:start w:val="1"/>
      <w:numFmt w:val="decimal"/>
      <w:lvlText w:val="%1."/>
      <w:lvlJc w:val="center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>
    <w:nsid w:val="42BF67D8"/>
    <w:multiLevelType w:val="hybridMultilevel"/>
    <w:tmpl w:val="AE78B1E2"/>
    <w:lvl w:ilvl="0" w:tplc="A7B43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6D43C5"/>
    <w:multiLevelType w:val="hybridMultilevel"/>
    <w:tmpl w:val="D45A19B8"/>
    <w:lvl w:ilvl="0" w:tplc="F354825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58DF21CF"/>
    <w:multiLevelType w:val="hybridMultilevel"/>
    <w:tmpl w:val="94249022"/>
    <w:lvl w:ilvl="0" w:tplc="0419000B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CF060A"/>
    <w:multiLevelType w:val="hybridMultilevel"/>
    <w:tmpl w:val="8E4C77E0"/>
    <w:lvl w:ilvl="0" w:tplc="19A8BA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BF105E"/>
    <w:multiLevelType w:val="hybridMultilevel"/>
    <w:tmpl w:val="21D8BE1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B0472"/>
    <w:multiLevelType w:val="hybridMultilevel"/>
    <w:tmpl w:val="2904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fillcolor="none [3215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00CB"/>
    <w:rsid w:val="0000119C"/>
    <w:rsid w:val="000110A0"/>
    <w:rsid w:val="00012FBA"/>
    <w:rsid w:val="00016078"/>
    <w:rsid w:val="00027A02"/>
    <w:rsid w:val="0003232E"/>
    <w:rsid w:val="00042465"/>
    <w:rsid w:val="00043BFD"/>
    <w:rsid w:val="00046113"/>
    <w:rsid w:val="0005360F"/>
    <w:rsid w:val="00056EC9"/>
    <w:rsid w:val="00057378"/>
    <w:rsid w:val="00060FE1"/>
    <w:rsid w:val="00076CB2"/>
    <w:rsid w:val="00095CC6"/>
    <w:rsid w:val="000A2C33"/>
    <w:rsid w:val="000A480F"/>
    <w:rsid w:val="000B398F"/>
    <w:rsid w:val="000C3440"/>
    <w:rsid w:val="000D6211"/>
    <w:rsid w:val="00120391"/>
    <w:rsid w:val="00140365"/>
    <w:rsid w:val="00154E88"/>
    <w:rsid w:val="0016134E"/>
    <w:rsid w:val="0016536C"/>
    <w:rsid w:val="001705A3"/>
    <w:rsid w:val="001A1C21"/>
    <w:rsid w:val="001A3327"/>
    <w:rsid w:val="001B21FC"/>
    <w:rsid w:val="001C6E58"/>
    <w:rsid w:val="001D1BC8"/>
    <w:rsid w:val="001E0DFE"/>
    <w:rsid w:val="001E4629"/>
    <w:rsid w:val="001E5E4E"/>
    <w:rsid w:val="0020188C"/>
    <w:rsid w:val="00210FD2"/>
    <w:rsid w:val="00212A1E"/>
    <w:rsid w:val="00235CE3"/>
    <w:rsid w:val="00236D5B"/>
    <w:rsid w:val="00285BB7"/>
    <w:rsid w:val="002A2749"/>
    <w:rsid w:val="002A5E72"/>
    <w:rsid w:val="002B3D45"/>
    <w:rsid w:val="002C7B44"/>
    <w:rsid w:val="002D2A35"/>
    <w:rsid w:val="002D501D"/>
    <w:rsid w:val="002D58D2"/>
    <w:rsid w:val="0030369D"/>
    <w:rsid w:val="00326AB1"/>
    <w:rsid w:val="00332A04"/>
    <w:rsid w:val="00353780"/>
    <w:rsid w:val="003544E8"/>
    <w:rsid w:val="003659F9"/>
    <w:rsid w:val="00367848"/>
    <w:rsid w:val="003740DA"/>
    <w:rsid w:val="00383DBE"/>
    <w:rsid w:val="00396350"/>
    <w:rsid w:val="003B2031"/>
    <w:rsid w:val="003D1121"/>
    <w:rsid w:val="003E5627"/>
    <w:rsid w:val="003F1ABB"/>
    <w:rsid w:val="003F77FE"/>
    <w:rsid w:val="004104BF"/>
    <w:rsid w:val="00430C82"/>
    <w:rsid w:val="00435AA4"/>
    <w:rsid w:val="00440003"/>
    <w:rsid w:val="00462F65"/>
    <w:rsid w:val="0046394F"/>
    <w:rsid w:val="004808B4"/>
    <w:rsid w:val="00480C4C"/>
    <w:rsid w:val="004970E0"/>
    <w:rsid w:val="004A12F1"/>
    <w:rsid w:val="004A3D20"/>
    <w:rsid w:val="004B2DC5"/>
    <w:rsid w:val="004B3411"/>
    <w:rsid w:val="004B5483"/>
    <w:rsid w:val="004C1548"/>
    <w:rsid w:val="004E08BE"/>
    <w:rsid w:val="004E4EA0"/>
    <w:rsid w:val="005003E6"/>
    <w:rsid w:val="00500665"/>
    <w:rsid w:val="005026C5"/>
    <w:rsid w:val="00507A3D"/>
    <w:rsid w:val="00521C90"/>
    <w:rsid w:val="005252C1"/>
    <w:rsid w:val="00535D11"/>
    <w:rsid w:val="005414AD"/>
    <w:rsid w:val="00546888"/>
    <w:rsid w:val="00556B2D"/>
    <w:rsid w:val="00574BE4"/>
    <w:rsid w:val="00585DE7"/>
    <w:rsid w:val="005900CB"/>
    <w:rsid w:val="005C2856"/>
    <w:rsid w:val="005D5168"/>
    <w:rsid w:val="005E7FCD"/>
    <w:rsid w:val="005F1182"/>
    <w:rsid w:val="00627305"/>
    <w:rsid w:val="00632B09"/>
    <w:rsid w:val="00643BCF"/>
    <w:rsid w:val="00645619"/>
    <w:rsid w:val="00646FBA"/>
    <w:rsid w:val="00652B24"/>
    <w:rsid w:val="00660FF9"/>
    <w:rsid w:val="006A0984"/>
    <w:rsid w:val="006D5256"/>
    <w:rsid w:val="006E5DA8"/>
    <w:rsid w:val="007026A0"/>
    <w:rsid w:val="0070741A"/>
    <w:rsid w:val="00734B03"/>
    <w:rsid w:val="007479D2"/>
    <w:rsid w:val="00753E64"/>
    <w:rsid w:val="00762A28"/>
    <w:rsid w:val="00763884"/>
    <w:rsid w:val="00773404"/>
    <w:rsid w:val="00781B6D"/>
    <w:rsid w:val="00787189"/>
    <w:rsid w:val="0079486F"/>
    <w:rsid w:val="0079492B"/>
    <w:rsid w:val="007A534F"/>
    <w:rsid w:val="007B10A7"/>
    <w:rsid w:val="007D4AEA"/>
    <w:rsid w:val="007E1435"/>
    <w:rsid w:val="007E59D9"/>
    <w:rsid w:val="00800342"/>
    <w:rsid w:val="00815A93"/>
    <w:rsid w:val="00836E98"/>
    <w:rsid w:val="008532F6"/>
    <w:rsid w:val="0087484E"/>
    <w:rsid w:val="00877E99"/>
    <w:rsid w:val="0088073F"/>
    <w:rsid w:val="008810BD"/>
    <w:rsid w:val="008A159D"/>
    <w:rsid w:val="008B03C6"/>
    <w:rsid w:val="008E2DE5"/>
    <w:rsid w:val="008F0418"/>
    <w:rsid w:val="00905B38"/>
    <w:rsid w:val="00916DBB"/>
    <w:rsid w:val="00921F76"/>
    <w:rsid w:val="009263C0"/>
    <w:rsid w:val="009401B8"/>
    <w:rsid w:val="0095063F"/>
    <w:rsid w:val="00953489"/>
    <w:rsid w:val="00960C9B"/>
    <w:rsid w:val="00974F49"/>
    <w:rsid w:val="00980F26"/>
    <w:rsid w:val="00995965"/>
    <w:rsid w:val="009C0947"/>
    <w:rsid w:val="00A12676"/>
    <w:rsid w:val="00A23ABA"/>
    <w:rsid w:val="00A27B8D"/>
    <w:rsid w:val="00A3760E"/>
    <w:rsid w:val="00A40941"/>
    <w:rsid w:val="00A44CD7"/>
    <w:rsid w:val="00A45DB2"/>
    <w:rsid w:val="00A85413"/>
    <w:rsid w:val="00A87734"/>
    <w:rsid w:val="00AA252E"/>
    <w:rsid w:val="00AC6C7F"/>
    <w:rsid w:val="00AD7636"/>
    <w:rsid w:val="00B01455"/>
    <w:rsid w:val="00B2225D"/>
    <w:rsid w:val="00B67F5A"/>
    <w:rsid w:val="00B708CE"/>
    <w:rsid w:val="00B73F8E"/>
    <w:rsid w:val="00B7598E"/>
    <w:rsid w:val="00B777CA"/>
    <w:rsid w:val="00B85045"/>
    <w:rsid w:val="00BB120E"/>
    <w:rsid w:val="00BC074C"/>
    <w:rsid w:val="00BD308F"/>
    <w:rsid w:val="00BD4B3B"/>
    <w:rsid w:val="00BD67E0"/>
    <w:rsid w:val="00C01BA7"/>
    <w:rsid w:val="00C162B1"/>
    <w:rsid w:val="00C23340"/>
    <w:rsid w:val="00C27FEA"/>
    <w:rsid w:val="00C3753F"/>
    <w:rsid w:val="00C751E3"/>
    <w:rsid w:val="00C758F7"/>
    <w:rsid w:val="00C8288D"/>
    <w:rsid w:val="00C87F84"/>
    <w:rsid w:val="00C91E0C"/>
    <w:rsid w:val="00CA773D"/>
    <w:rsid w:val="00CE65F7"/>
    <w:rsid w:val="00CE6BE6"/>
    <w:rsid w:val="00D24D02"/>
    <w:rsid w:val="00D349BC"/>
    <w:rsid w:val="00D4534D"/>
    <w:rsid w:val="00D47302"/>
    <w:rsid w:val="00D560C8"/>
    <w:rsid w:val="00D7450A"/>
    <w:rsid w:val="00D82ACB"/>
    <w:rsid w:val="00D954EF"/>
    <w:rsid w:val="00DA5758"/>
    <w:rsid w:val="00DE00C4"/>
    <w:rsid w:val="00DE4EEA"/>
    <w:rsid w:val="00DF7332"/>
    <w:rsid w:val="00E0456A"/>
    <w:rsid w:val="00E2025B"/>
    <w:rsid w:val="00E20869"/>
    <w:rsid w:val="00E22000"/>
    <w:rsid w:val="00E4555E"/>
    <w:rsid w:val="00E60300"/>
    <w:rsid w:val="00E63808"/>
    <w:rsid w:val="00E72368"/>
    <w:rsid w:val="00E73544"/>
    <w:rsid w:val="00E86264"/>
    <w:rsid w:val="00EA560D"/>
    <w:rsid w:val="00EB1B65"/>
    <w:rsid w:val="00EC7509"/>
    <w:rsid w:val="00ED25FE"/>
    <w:rsid w:val="00ED6590"/>
    <w:rsid w:val="00EE0DAC"/>
    <w:rsid w:val="00EE1870"/>
    <w:rsid w:val="00EE6AA0"/>
    <w:rsid w:val="00EF0BFA"/>
    <w:rsid w:val="00F15E41"/>
    <w:rsid w:val="00F15E88"/>
    <w:rsid w:val="00F202E4"/>
    <w:rsid w:val="00F216C9"/>
    <w:rsid w:val="00F26B41"/>
    <w:rsid w:val="00F579B2"/>
    <w:rsid w:val="00F65CAF"/>
    <w:rsid w:val="00F67CD4"/>
    <w:rsid w:val="00F81157"/>
    <w:rsid w:val="00F861E8"/>
    <w:rsid w:val="00F93234"/>
    <w:rsid w:val="00FC11BD"/>
    <w:rsid w:val="00FC1D83"/>
    <w:rsid w:val="00FC4DE1"/>
    <w:rsid w:val="00FD2B5D"/>
    <w:rsid w:val="00FD34B9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4F"/>
  </w:style>
  <w:style w:type="paragraph" w:styleId="1">
    <w:name w:val="heading 1"/>
    <w:basedOn w:val="a"/>
    <w:link w:val="10"/>
    <w:uiPriority w:val="9"/>
    <w:qFormat/>
    <w:rsid w:val="00C87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64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43BCF"/>
    <w:rPr>
      <w:b/>
      <w:bCs/>
    </w:rPr>
  </w:style>
  <w:style w:type="character" w:styleId="a4">
    <w:name w:val="Emphasis"/>
    <w:basedOn w:val="a0"/>
    <w:uiPriority w:val="20"/>
    <w:qFormat/>
    <w:rsid w:val="00C87F84"/>
    <w:rPr>
      <w:i/>
      <w:iCs/>
    </w:rPr>
  </w:style>
  <w:style w:type="paragraph" w:styleId="a5">
    <w:name w:val="Normal (Web)"/>
    <w:basedOn w:val="a"/>
    <w:uiPriority w:val="99"/>
    <w:unhideWhenUsed/>
    <w:rsid w:val="00C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7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C87F84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03232E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954EF"/>
  </w:style>
  <w:style w:type="character" w:customStyle="1" w:styleId="black">
    <w:name w:val="black"/>
    <w:basedOn w:val="a0"/>
    <w:rsid w:val="005C2856"/>
  </w:style>
  <w:style w:type="paragraph" w:styleId="a7">
    <w:name w:val="List Paragraph"/>
    <w:basedOn w:val="a"/>
    <w:uiPriority w:val="34"/>
    <w:qFormat/>
    <w:rsid w:val="008B03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3808"/>
  </w:style>
  <w:style w:type="paragraph" w:styleId="ac">
    <w:name w:val="footer"/>
    <w:basedOn w:val="a"/>
    <w:link w:val="ad"/>
    <w:uiPriority w:val="99"/>
    <w:unhideWhenUsed/>
    <w:rsid w:val="00E6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A4F1-A8D1-49B7-A94C-7FAE0A38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metod4</cp:lastModifiedBy>
  <cp:revision>5</cp:revision>
  <cp:lastPrinted>2016-03-15T07:09:00Z</cp:lastPrinted>
  <dcterms:created xsi:type="dcterms:W3CDTF">2016-03-16T07:59:00Z</dcterms:created>
  <dcterms:modified xsi:type="dcterms:W3CDTF">2016-04-11T10:50:00Z</dcterms:modified>
</cp:coreProperties>
</file>